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1A2" w:rsidRDefault="006271A2" w:rsidP="006271A2">
      <w:pPr>
        <w:pStyle w:val="1"/>
        <w:ind w:right="-5"/>
        <w:jc w:val="right"/>
        <w:rPr>
          <w:sz w:val="28"/>
          <w:szCs w:val="28"/>
        </w:rPr>
      </w:pPr>
      <w:r w:rsidRPr="0063612D">
        <w:rPr>
          <w:sz w:val="28"/>
          <w:szCs w:val="28"/>
        </w:rPr>
        <w:t>Приложение к письму</w:t>
      </w:r>
    </w:p>
    <w:p w:rsidR="006271A2" w:rsidRPr="0063612D" w:rsidRDefault="006271A2" w:rsidP="006271A2">
      <w:pPr>
        <w:pStyle w:val="1"/>
        <w:ind w:right="-5"/>
        <w:jc w:val="right"/>
        <w:rPr>
          <w:sz w:val="28"/>
          <w:szCs w:val="28"/>
        </w:rPr>
      </w:pPr>
      <w:r>
        <w:rPr>
          <w:sz w:val="28"/>
          <w:szCs w:val="28"/>
        </w:rPr>
        <w:t xml:space="preserve">от </w:t>
      </w:r>
      <w:proofErr w:type="gramStart"/>
      <w:r>
        <w:rPr>
          <w:sz w:val="28"/>
          <w:szCs w:val="28"/>
        </w:rPr>
        <w:t>« _</w:t>
      </w:r>
      <w:proofErr w:type="gramEnd"/>
      <w:r>
        <w:rPr>
          <w:sz w:val="28"/>
          <w:szCs w:val="28"/>
        </w:rPr>
        <w:t>__»_________ №____</w:t>
      </w:r>
    </w:p>
    <w:p w:rsidR="006271A2" w:rsidRPr="005B2B54" w:rsidRDefault="006271A2" w:rsidP="006271A2">
      <w:pPr>
        <w:tabs>
          <w:tab w:val="left" w:pos="1134"/>
        </w:tabs>
        <w:overflowPunct w:val="0"/>
        <w:autoSpaceDE w:val="0"/>
        <w:autoSpaceDN w:val="0"/>
        <w:adjustRightInd w:val="0"/>
        <w:jc w:val="right"/>
        <w:textAlignment w:val="baseline"/>
        <w:rPr>
          <w:sz w:val="28"/>
          <w:szCs w:val="28"/>
        </w:rPr>
      </w:pPr>
    </w:p>
    <w:p w:rsidR="006271A2" w:rsidRPr="005B2B54" w:rsidRDefault="006271A2" w:rsidP="006271A2">
      <w:pPr>
        <w:spacing w:after="160" w:line="259" w:lineRule="auto"/>
        <w:jc w:val="center"/>
        <w:rPr>
          <w:b/>
          <w:sz w:val="28"/>
          <w:szCs w:val="28"/>
        </w:rPr>
      </w:pPr>
      <w:r w:rsidRPr="005B2B54">
        <w:rPr>
          <w:b/>
          <w:sz w:val="28"/>
          <w:szCs w:val="28"/>
        </w:rPr>
        <w:t xml:space="preserve">Информация об исполнении решений </w:t>
      </w:r>
      <w:r w:rsidRPr="00CB0CA4">
        <w:rPr>
          <w:b/>
          <w:sz w:val="28"/>
          <w:szCs w:val="28"/>
        </w:rPr>
        <w:t>двадцать второго</w:t>
      </w:r>
      <w:r w:rsidRPr="005B2B54">
        <w:rPr>
          <w:b/>
          <w:sz w:val="28"/>
          <w:szCs w:val="28"/>
        </w:rPr>
        <w:t xml:space="preserve"> заседания Координационного совета</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2"/>
        <w:gridCol w:w="5032"/>
        <w:gridCol w:w="8646"/>
      </w:tblGrid>
      <w:tr w:rsidR="006271A2" w:rsidRPr="00495588" w:rsidTr="00394B40">
        <w:tc>
          <w:tcPr>
            <w:tcW w:w="1172" w:type="dxa"/>
            <w:shd w:val="clear" w:color="auto" w:fill="auto"/>
          </w:tcPr>
          <w:p w:rsidR="006271A2" w:rsidRPr="00495588" w:rsidRDefault="006271A2" w:rsidP="00394B40">
            <w:pPr>
              <w:jc w:val="center"/>
              <w:rPr>
                <w:b/>
              </w:rPr>
            </w:pPr>
            <w:r w:rsidRPr="00495588">
              <w:rPr>
                <w:b/>
              </w:rPr>
              <w:t>№ пункта решения</w:t>
            </w:r>
          </w:p>
        </w:tc>
        <w:tc>
          <w:tcPr>
            <w:tcW w:w="5032" w:type="dxa"/>
            <w:shd w:val="clear" w:color="auto" w:fill="auto"/>
          </w:tcPr>
          <w:p w:rsidR="006271A2" w:rsidRPr="00495588" w:rsidRDefault="006271A2" w:rsidP="00394B40">
            <w:pPr>
              <w:jc w:val="center"/>
              <w:rPr>
                <w:b/>
              </w:rPr>
            </w:pPr>
            <w:r w:rsidRPr="00495588">
              <w:rPr>
                <w:b/>
              </w:rPr>
              <w:t xml:space="preserve">Содержание решения </w:t>
            </w:r>
          </w:p>
          <w:p w:rsidR="006271A2" w:rsidRPr="00495588" w:rsidRDefault="006271A2" w:rsidP="00394B40">
            <w:pPr>
              <w:jc w:val="center"/>
              <w:rPr>
                <w:b/>
              </w:rPr>
            </w:pPr>
            <w:r w:rsidRPr="00495588">
              <w:rPr>
                <w:b/>
              </w:rPr>
              <w:t>Координационного совета</w:t>
            </w:r>
          </w:p>
          <w:p w:rsidR="006271A2" w:rsidRPr="00495588" w:rsidRDefault="006271A2" w:rsidP="00394B40">
            <w:pPr>
              <w:jc w:val="center"/>
              <w:rPr>
                <w:b/>
              </w:rPr>
            </w:pPr>
          </w:p>
        </w:tc>
        <w:tc>
          <w:tcPr>
            <w:tcW w:w="8646" w:type="dxa"/>
            <w:shd w:val="clear" w:color="auto" w:fill="auto"/>
          </w:tcPr>
          <w:p w:rsidR="006271A2" w:rsidRPr="00495588" w:rsidRDefault="006271A2" w:rsidP="00394B40">
            <w:pPr>
              <w:jc w:val="center"/>
              <w:rPr>
                <w:b/>
              </w:rPr>
            </w:pPr>
            <w:r w:rsidRPr="00495588">
              <w:rPr>
                <w:b/>
              </w:rPr>
              <w:t xml:space="preserve">Информация об исполнении </w:t>
            </w:r>
          </w:p>
          <w:p w:rsidR="006271A2" w:rsidRPr="00495588" w:rsidRDefault="006271A2" w:rsidP="00394B40">
            <w:pPr>
              <w:jc w:val="center"/>
              <w:rPr>
                <w:b/>
              </w:rPr>
            </w:pPr>
            <w:r w:rsidRPr="00495588">
              <w:rPr>
                <w:b/>
              </w:rPr>
              <w:t>решения Координационного совета</w:t>
            </w:r>
          </w:p>
        </w:tc>
      </w:tr>
      <w:tr w:rsidR="006271A2" w:rsidRPr="00495588" w:rsidTr="00394B40">
        <w:tc>
          <w:tcPr>
            <w:tcW w:w="14850" w:type="dxa"/>
            <w:gridSpan w:val="3"/>
            <w:shd w:val="clear" w:color="auto" w:fill="auto"/>
          </w:tcPr>
          <w:p w:rsidR="006271A2" w:rsidRPr="00495588" w:rsidRDefault="006271A2" w:rsidP="00394B40">
            <w:pPr>
              <w:jc w:val="center"/>
            </w:pPr>
            <w:r w:rsidRPr="00495588">
              <w:t>Рекомендовать органам местного самоуправления муниципальных образований Ханты-Мансийского автономного округа - Югры:</w:t>
            </w:r>
          </w:p>
        </w:tc>
      </w:tr>
      <w:tr w:rsidR="006271A2" w:rsidRPr="00495588" w:rsidTr="00394B40">
        <w:tc>
          <w:tcPr>
            <w:tcW w:w="1172" w:type="dxa"/>
            <w:shd w:val="clear" w:color="auto" w:fill="auto"/>
          </w:tcPr>
          <w:p w:rsidR="006271A2" w:rsidRPr="00495588" w:rsidRDefault="006271A2" w:rsidP="00394B40">
            <w:pPr>
              <w:jc w:val="center"/>
            </w:pPr>
            <w:r w:rsidRPr="00495588">
              <w:t>1.</w:t>
            </w:r>
          </w:p>
        </w:tc>
        <w:tc>
          <w:tcPr>
            <w:tcW w:w="5032" w:type="dxa"/>
            <w:shd w:val="clear" w:color="auto" w:fill="auto"/>
          </w:tcPr>
          <w:p w:rsidR="006271A2" w:rsidRPr="00B613BD" w:rsidRDefault="006271A2" w:rsidP="00394B40">
            <w:pPr>
              <w:widowControl w:val="0"/>
              <w:autoSpaceDE w:val="0"/>
              <w:autoSpaceDN w:val="0"/>
              <w:adjustRightInd w:val="0"/>
              <w:jc w:val="both"/>
            </w:pPr>
            <w:r w:rsidRPr="00B613BD">
              <w:t>1) в установленный законом срок привести уставы муниципальных образований в соответствие с Федеральным законом от 6 февраля 2023 года № 12-ФЗ "</w:t>
            </w:r>
            <w:proofErr w:type="gramStart"/>
            <w:r w:rsidRPr="00B613BD">
              <w:t>О  изменений</w:t>
            </w:r>
            <w:proofErr w:type="gramEnd"/>
            <w:r w:rsidRPr="00B613BD">
              <w:t xml:space="preserve">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 (вступил в силу с 1 марта 2023 года);</w:t>
            </w:r>
          </w:p>
          <w:p w:rsidR="006271A2" w:rsidRPr="00B613BD" w:rsidRDefault="006271A2" w:rsidP="00394B40">
            <w:pPr>
              <w:widowControl w:val="0"/>
              <w:autoSpaceDE w:val="0"/>
              <w:autoSpaceDN w:val="0"/>
              <w:adjustRightInd w:val="0"/>
              <w:jc w:val="both"/>
            </w:pPr>
            <w:r w:rsidRPr="00B613BD">
              <w:t xml:space="preserve">2) в срок до 20 июня 2023 года принять меры по приведению муниципальных нормативных правовых актов в сфере бюджетных правоотношений, вступивших в противоречие с положениями Федерального закона от 2) ноября 2022 года № 44803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w:t>
            </w:r>
            <w:r w:rsidRPr="00B613BD">
              <w:rPr>
                <w:noProof/>
              </w:rPr>
              <w:drawing>
                <wp:inline distT="0" distB="0" distL="0" distR="0">
                  <wp:extent cx="9525" cy="857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7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85725"/>
                          </a:xfrm>
                          <a:prstGeom prst="rect">
                            <a:avLst/>
                          </a:prstGeom>
                          <a:noFill/>
                          <a:ln>
                            <a:noFill/>
                          </a:ln>
                        </pic:spPr>
                      </pic:pic>
                    </a:graphicData>
                  </a:graphic>
                </wp:inline>
              </w:drawing>
            </w:r>
            <w:r w:rsidRPr="00B613BD">
              <w:t xml:space="preserve">Федерации и об установлении особенностей исполнения бюджетов бюджетной системы Российской Федерации в 2023 году", постановлением Правительства Российской </w:t>
            </w:r>
            <w:r w:rsidRPr="00B613BD">
              <w:lastRenderedPageBreak/>
              <w:t>Федерации от 22 декабря 2022 года № 2385 "О внесении изменений в общие требования к нормативным правовым актам, муниципальным правовым актам, регулирующим предоставление субсидии;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p>
          <w:p w:rsidR="006271A2" w:rsidRPr="00B613BD" w:rsidRDefault="006271A2" w:rsidP="00394B40">
            <w:pPr>
              <w:widowControl w:val="0"/>
              <w:autoSpaceDE w:val="0"/>
              <w:autoSpaceDN w:val="0"/>
              <w:adjustRightInd w:val="0"/>
              <w:jc w:val="both"/>
            </w:pPr>
            <w:r w:rsidRPr="00B613BD">
              <w:t>3) с учетом требований Федерального закона от 18 марта 2023 года № 71-ФЗ "О внесении изменений в статьи 2 и 3 Федерального закона "О газоснабжении в Российской Федерации" и Жилищный кодекс Российской Федерации" (вступает в силу с 1 сентября 2023 года) в срок до 1 сентября 2023 года организовать работу по корректировке муниципальных актов в сфере осуществления муниципального жилищного контроля;</w:t>
            </w:r>
          </w:p>
          <w:p w:rsidR="006271A2" w:rsidRPr="00B613BD" w:rsidRDefault="006271A2" w:rsidP="00394B40">
            <w:pPr>
              <w:widowControl w:val="0"/>
              <w:autoSpaceDE w:val="0"/>
              <w:autoSpaceDN w:val="0"/>
              <w:adjustRightInd w:val="0"/>
              <w:jc w:val="both"/>
            </w:pPr>
            <w:r w:rsidRPr="00B613BD">
              <w:t>5) в срок до 20 июля 2023 года принять меры по приведению муниципальных правовых актов, вступивших в противоречие с федеральными и региональными актами, отраженных в автоматизированной информационной системе "Аналитик регионального законодательства"</w:t>
            </w:r>
          </w:p>
        </w:tc>
        <w:tc>
          <w:tcPr>
            <w:tcW w:w="8646" w:type="dxa"/>
            <w:shd w:val="clear" w:color="auto" w:fill="auto"/>
          </w:tcPr>
          <w:p w:rsidR="006271A2" w:rsidRPr="00B613BD" w:rsidRDefault="006271A2" w:rsidP="00394B40">
            <w:pPr>
              <w:pStyle w:val="a6"/>
              <w:shd w:val="clear" w:color="auto" w:fill="FFFFFF"/>
              <w:ind w:left="0"/>
              <w:jc w:val="both"/>
            </w:pPr>
            <w:r w:rsidRPr="00B613BD">
              <w:lastRenderedPageBreak/>
              <w:t>1) решением Думы города от 26.05.2023 №294 "О внесении изменений в Устав города Нижневартовска, принятый решением Думы города от 20.06.2005 №502" Устав города Нижневартовска приведен в соответствие с Федеральным законом от 06.02.2023 №12-ФЗ "О внесении изменений в Федеральный закон "Об общих принципах организации публичный власти в субъектах Российской Федерации" и отдельные законодательные акты Российской Федерации";</w:t>
            </w:r>
          </w:p>
          <w:p w:rsidR="006271A2" w:rsidRPr="00B613BD" w:rsidRDefault="006271A2" w:rsidP="00394B40">
            <w:pPr>
              <w:pStyle w:val="a6"/>
              <w:shd w:val="clear" w:color="auto" w:fill="FFFFFF"/>
              <w:ind w:left="0"/>
              <w:jc w:val="both"/>
            </w:pPr>
            <w:r w:rsidRPr="00B613BD">
              <w:t>2) решение Думы города Нижневартовска от 16.09.2011 №83 "Об утверждении Положения о бюджетном процессе в городе Нижневартовске" приведено в соответствие со статьей 170.1 Бюджетного кодекса Российской Федерации (принято решение Думы города от 30.06.2023 №298).</w:t>
            </w:r>
          </w:p>
          <w:p w:rsidR="006271A2" w:rsidRPr="00B613BD" w:rsidRDefault="006271A2" w:rsidP="00394B40">
            <w:pPr>
              <w:pStyle w:val="a6"/>
              <w:shd w:val="clear" w:color="auto" w:fill="FFFFFF"/>
              <w:ind w:left="0"/>
              <w:jc w:val="both"/>
            </w:pPr>
            <w:r w:rsidRPr="00B613BD">
              <w:t>С целью приведения в соответствие с пунктом 3 статьи 81 Бюджетного кодекса Российской Федерации действующей редакции постановления администрации города от 18.01.2012 №19 "Об утверждении Порядка использования бюджетных ассигнований резервного фонда администрации города" (с изменениями от 18.04.2012 №439, 24.12.2014 №2737, 03.04.2015 №698, 01.02.2017 №130, 24.05.2019 №388, 09.04.2020 №315, 04.06.2020 №497, 11.01.2021 №3, 09.06.2022 №373)" принято постановление администрации города Нижневартовска от 30.06.2023 №533.</w:t>
            </w:r>
          </w:p>
          <w:p w:rsidR="006271A2" w:rsidRPr="00B613BD" w:rsidRDefault="006271A2" w:rsidP="00394B40">
            <w:pPr>
              <w:pStyle w:val="a6"/>
              <w:shd w:val="clear" w:color="auto" w:fill="FFFFFF"/>
              <w:ind w:left="0"/>
              <w:jc w:val="both"/>
            </w:pPr>
            <w:r w:rsidRPr="00B613BD">
              <w:t>Информация о внесении изменений в муниципальные правовые акты в соответстви</w:t>
            </w:r>
            <w:r w:rsidR="00043E0A">
              <w:t xml:space="preserve">и с </w:t>
            </w:r>
            <w:r w:rsidRPr="00B613BD">
              <w:t>постановлением Правительства Российской Федерации от 22.12.2022 №2385 "О внесении изменений в общие требования к нормативным правовым актам, муниципальным правовым актам, регулирующим предоставление субсидии, в том числе грантов в форме субсидий юридическим лицам, индивидуальным предпринимателям, а также физическим лицам - производителям товаров, работ, услуг", прилагается.</w:t>
            </w:r>
          </w:p>
          <w:p w:rsidR="006271A2" w:rsidRPr="00B613BD" w:rsidRDefault="006271A2" w:rsidP="00394B40">
            <w:pPr>
              <w:pStyle w:val="a6"/>
              <w:shd w:val="clear" w:color="auto" w:fill="FFFFFF"/>
              <w:ind w:left="0"/>
              <w:jc w:val="both"/>
            </w:pPr>
            <w:r w:rsidRPr="00B613BD">
              <w:lastRenderedPageBreak/>
              <w:t>3) решением Думы города Нижневартовска от 30.06.2023 внесены изменения в решение Думы города Нижневартовска от 25.06.2021 №806 «О положении о муниципальном жилищном контроле» (далее – Положение).</w:t>
            </w:r>
          </w:p>
          <w:p w:rsidR="006271A2" w:rsidRPr="00B613BD" w:rsidRDefault="006271A2" w:rsidP="00394B40">
            <w:pPr>
              <w:pStyle w:val="a6"/>
              <w:shd w:val="clear" w:color="auto" w:fill="FFFFFF"/>
              <w:ind w:left="0"/>
              <w:jc w:val="both"/>
            </w:pPr>
            <w:r w:rsidRPr="00B613BD">
              <w:t>Внесение изменений в Положение обусловлено принятием Федерального закона от 18.03.2023 №71-ФЗ «О внесении изменений в статьи 2 и 3 Федерального закона «О газоснабжении в Российской Федерации» и Жилищный кодекс Российской Федерации», которым внесены изменения, направленные на создание безопасных условий эксплуатации газового оборудования в многоквартирных домах, и расширение перечня обязательных требований, являющихся предметом муниципального жилищного контроля, подлежащих соблюдению юридическими лицами, индивидуальными предпринимателями и гражданами в отношении муниципального жилищного фонда. направленные на приведение муниципального нормативного правового акта в соответствие с требованиями действующего  законодательства о контроле</w:t>
            </w:r>
          </w:p>
          <w:p w:rsidR="006271A2" w:rsidRPr="00B613BD" w:rsidRDefault="006271A2" w:rsidP="00394B40">
            <w:pPr>
              <w:pStyle w:val="a6"/>
              <w:shd w:val="clear" w:color="auto" w:fill="FFFFFF"/>
              <w:ind w:left="0"/>
              <w:jc w:val="both"/>
            </w:pPr>
            <w:r w:rsidRPr="00B613BD">
              <w:t>5) администрацией города Нижневартовска на постоянной основе проводится работа по внесению изменений в муниципальные нормативные правовые акты, вступившие в противоречие с федеральными и региональными актами, отраженные в автоматизированной информационной системе "Аналитик регионального законодательства"</w:t>
            </w:r>
          </w:p>
          <w:p w:rsidR="006271A2" w:rsidRPr="00B613BD" w:rsidRDefault="006271A2" w:rsidP="00394B40">
            <w:pPr>
              <w:pStyle w:val="a6"/>
              <w:shd w:val="clear" w:color="auto" w:fill="FFFFFF"/>
              <w:ind w:left="0"/>
              <w:jc w:val="both"/>
            </w:pPr>
          </w:p>
        </w:tc>
      </w:tr>
      <w:tr w:rsidR="006271A2" w:rsidRPr="00495588" w:rsidTr="00394B40">
        <w:tc>
          <w:tcPr>
            <w:tcW w:w="1172" w:type="dxa"/>
            <w:shd w:val="clear" w:color="auto" w:fill="auto"/>
          </w:tcPr>
          <w:p w:rsidR="006271A2" w:rsidRPr="00495588" w:rsidRDefault="006271A2" w:rsidP="00394B40">
            <w:pPr>
              <w:jc w:val="center"/>
            </w:pPr>
            <w:r w:rsidRPr="00495588">
              <w:lastRenderedPageBreak/>
              <w:t>2.</w:t>
            </w:r>
          </w:p>
        </w:tc>
        <w:tc>
          <w:tcPr>
            <w:tcW w:w="5032" w:type="dxa"/>
            <w:shd w:val="clear" w:color="auto" w:fill="auto"/>
          </w:tcPr>
          <w:p w:rsidR="006271A2" w:rsidRPr="00495588" w:rsidRDefault="006271A2" w:rsidP="00394B40">
            <w:pPr>
              <w:jc w:val="both"/>
            </w:pPr>
            <w:r w:rsidRPr="00495588">
              <w:t xml:space="preserve">изучить и заимствовать лучшие практики по осуществлению замены жилых </w:t>
            </w:r>
            <w:r w:rsidRPr="00495588">
              <w:rPr>
                <w:noProof/>
              </w:rPr>
              <w:drawing>
                <wp:inline distT="0" distB="0" distL="0" distR="0">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9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95588">
              <w:t xml:space="preserve">помещений, занимаемых инвалидами на основании договоров социального найма, либо заключения договоров мены жилых помещений, находящихся в собственности инвалидов на другие жилые помещения муниципального жилищного фонда, </w:t>
            </w:r>
            <w:r w:rsidRPr="00495588">
              <w:lastRenderedPageBreak/>
              <w:t>приспособленные с учетом потребностей инвалидов (если занимаемые инвалидами жилые помещения признаны непригодными для их проживания)</w:t>
            </w:r>
          </w:p>
        </w:tc>
        <w:tc>
          <w:tcPr>
            <w:tcW w:w="8646" w:type="dxa"/>
            <w:shd w:val="clear" w:color="auto" w:fill="auto"/>
          </w:tcPr>
          <w:p w:rsidR="006271A2" w:rsidRPr="00495588" w:rsidRDefault="006271A2" w:rsidP="00394B40">
            <w:pPr>
              <w:jc w:val="both"/>
            </w:pPr>
            <w:r>
              <w:lastRenderedPageBreak/>
              <w:t>с</w:t>
            </w:r>
            <w:r w:rsidRPr="00495588">
              <w:t xml:space="preserve">пециалисты управления по жилищной политики администрации города ознакомлены с практиками органов местного самоуправления других муниципальных образований. </w:t>
            </w:r>
          </w:p>
          <w:p w:rsidR="006271A2" w:rsidRPr="00495588" w:rsidRDefault="006271A2" w:rsidP="00394B40">
            <w:pPr>
              <w:jc w:val="both"/>
            </w:pPr>
            <w:r w:rsidRPr="00495588">
              <w:t>Администрация города Нижневартовска осуществляет полномочия</w:t>
            </w:r>
            <w:r w:rsidRPr="00495588">
              <w:rPr>
                <w:rStyle w:val="a9"/>
              </w:rPr>
              <w:footnoteReference w:id="1"/>
            </w:r>
            <w:r w:rsidRPr="00495588">
              <w:t xml:space="preserve"> по предоставлению жилых помещений гражданам, состоящим на учете в качестве нуждающихся в жилых помещениях, в порядке очередности исходя из времени принятия таких граждан на учет, при этом вне очереди  жилые помещения по договорам социального найма предоставляются малоимущим и нуждающимся </w:t>
            </w:r>
            <w:r w:rsidRPr="00495588">
              <w:lastRenderedPageBreak/>
              <w:t>гражданам, жилые помещения которых в установленном порядке признаны непригодными для проживания и ремонту или реконструкции не подлежат, а также гражданам имеющим тяжелую форму хронического заболевания</w:t>
            </w:r>
            <w:r w:rsidRPr="00495588">
              <w:rPr>
                <w:rStyle w:val="a9"/>
              </w:rPr>
              <w:footnoteReference w:id="2"/>
            </w:r>
            <w:r w:rsidRPr="00495588">
              <w:t xml:space="preserve">. </w:t>
            </w:r>
          </w:p>
          <w:p w:rsidR="006271A2" w:rsidRPr="00495588" w:rsidRDefault="006271A2" w:rsidP="00394B40">
            <w:pPr>
              <w:jc w:val="both"/>
            </w:pPr>
            <w:r w:rsidRPr="00495588">
              <w:t>ЖК РФ предусмотрено право нанимателя жилого помещения по договору социального найма на предоставление ему жилого помещения меньшего размера взамен занимаемого жилого помещения, в том числе установлено, что федеральным законодательством и законодательством субъектов Российской Федерации могут быть предусмотрены иные основания замены гражданам жилых помещений</w:t>
            </w:r>
            <w:r w:rsidRPr="00495588">
              <w:rPr>
                <w:rStyle w:val="a9"/>
              </w:rPr>
              <w:footnoteReference w:id="3"/>
            </w:r>
            <w:r w:rsidRPr="00495588">
              <w:t xml:space="preserve">. </w:t>
            </w:r>
          </w:p>
          <w:p w:rsidR="006271A2" w:rsidRPr="00495588" w:rsidRDefault="006271A2" w:rsidP="00394B40">
            <w:pPr>
              <w:jc w:val="both"/>
            </w:pPr>
            <w:r w:rsidRPr="00495588">
              <w:t>В Ханты-Мансийском автономном округе – Югре предусмотрено осуществление органами местного самоуправления только замены жилого помещения, предоставленного по договору социального найма из муниципального жилищного фонда</w:t>
            </w:r>
            <w:r w:rsidRPr="00495588">
              <w:rPr>
                <w:rStyle w:val="a9"/>
              </w:rPr>
              <w:footnoteReference w:id="4"/>
            </w:r>
            <w:r w:rsidRPr="00495588">
              <w:t>, в случае признания такого жилого помещения по договору социального найма непригодным для проживания гражданина и членов его семьи в установленном порядке</w:t>
            </w:r>
            <w:r w:rsidRPr="00495588">
              <w:rPr>
                <w:rStyle w:val="a9"/>
              </w:rPr>
              <w:footnoteReference w:id="5"/>
            </w:r>
            <w:r w:rsidRPr="00495588">
              <w:t>.</w:t>
            </w:r>
          </w:p>
          <w:p w:rsidR="006271A2" w:rsidRPr="00495588" w:rsidRDefault="006271A2" w:rsidP="00394B40">
            <w:pPr>
              <w:jc w:val="both"/>
            </w:pPr>
            <w:r w:rsidRPr="00495588">
              <w:t>Кроме того, порядок предоставления межбюджетных трансфертов муниципальным образованиям на предоставление жилого помещения в собственность инвалида, чье жилое помещение признано непригодным для проживания, не установлен и, соответственно, межбюджетные трансферты муниципальному образованию город Нижневартовск на эти цели не предоставляются</w:t>
            </w:r>
            <w:r w:rsidRPr="00495588">
              <w:rPr>
                <w:rStyle w:val="a9"/>
                <w:rFonts w:eastAsia="Calibri"/>
                <w:lang w:eastAsia="en-US"/>
              </w:rPr>
              <w:footnoteReference w:id="6"/>
            </w:r>
            <w:r w:rsidRPr="00495588">
              <w:t>.</w:t>
            </w:r>
          </w:p>
          <w:p w:rsidR="006271A2" w:rsidRPr="00495588" w:rsidRDefault="006271A2" w:rsidP="00394B40">
            <w:pPr>
              <w:jc w:val="both"/>
            </w:pPr>
            <w:r w:rsidRPr="00495588">
              <w:t>Полномочия по замене жилых помещений, принадлежащих на праве собственности инвалидам, и финансированию мероприятий за счет средств местного бюджета у органа местного самоуправления отсутствуют.</w:t>
            </w:r>
          </w:p>
          <w:p w:rsidR="006271A2" w:rsidRPr="00495588" w:rsidRDefault="006271A2" w:rsidP="00394B40">
            <w:pPr>
              <w:jc w:val="both"/>
            </w:pPr>
            <w:r w:rsidRPr="00495588">
              <w:t>По подпунктам 1), 2) пункта 3.</w:t>
            </w:r>
          </w:p>
          <w:p w:rsidR="006271A2" w:rsidRPr="00495588" w:rsidRDefault="006271A2" w:rsidP="00394B40">
            <w:pPr>
              <w:jc w:val="both"/>
            </w:pPr>
            <w:r w:rsidRPr="00495588">
              <w:t xml:space="preserve">Департамент жилищно-коммунального хозяйства администрации города Нижневартовска ведет обеспечение деятельности муниципальной комиссии по </w:t>
            </w:r>
            <w:r w:rsidRPr="00495588">
              <w:lastRenderedPageBreak/>
              <w:t>обследованию жилых помещений инвалидов и общего имущества в многоквартирных домах, в которых проживают инвалиды</w:t>
            </w:r>
            <w:r w:rsidRPr="00495588">
              <w:rPr>
                <w:rStyle w:val="-FN1Ciaeniinee-FNReferencianotaalpie45Appelnotedebasdepage"/>
              </w:rPr>
              <w:footnoteReference w:id="7"/>
            </w:r>
            <w:r w:rsidRPr="00495588">
              <w:t>, в целях реализации мероприятий по приспособлению жилых помещений инвалидов и общего имущества в многоквартирных домах, в которых проживают инвалиды (далее – приспособление жилого помещения инвалида и общего имущества) в соответствии с Правилами обеспечения условий доступности для инвалидов жилых помещений и общего имущества в многоквартирном доме</w:t>
            </w:r>
            <w:r w:rsidRPr="00495588">
              <w:rPr>
                <w:rStyle w:val="-FN1Ciaeniinee-FNReferencianotaalpie45Appelnotedebasdepage"/>
              </w:rPr>
              <w:footnoteReference w:id="8"/>
            </w:r>
            <w:r w:rsidRPr="00495588">
              <w:t>.</w:t>
            </w:r>
          </w:p>
          <w:p w:rsidR="006271A2" w:rsidRPr="00495588" w:rsidRDefault="006271A2" w:rsidP="00394B40">
            <w:pPr>
              <w:jc w:val="both"/>
            </w:pPr>
            <w:r w:rsidRPr="00495588">
              <w:t>Для реализации мероприятий по приспособлению разработаны муниципальные нормативные правовые акты:</w:t>
            </w:r>
          </w:p>
          <w:p w:rsidR="006271A2" w:rsidRPr="00495588" w:rsidRDefault="006271A2" w:rsidP="00394B40">
            <w:pPr>
              <w:jc w:val="both"/>
            </w:pPr>
            <w:r w:rsidRPr="00495588">
              <w:t>- Постановление администрации города Нижневартовска от 11.10.2021 №820 "Об организации на территории города Нижневартовска мероприятий по приспособлению жилых помещений инвалидов и общего имущества в многоквартирных домах, в которых проживают инвалиды, с учетом потребностей инвалидов";</w:t>
            </w:r>
          </w:p>
          <w:p w:rsidR="006271A2" w:rsidRPr="00495588" w:rsidRDefault="006271A2" w:rsidP="00394B40">
            <w:pPr>
              <w:jc w:val="both"/>
            </w:pPr>
            <w:r w:rsidRPr="00495588">
              <w:t>- Распоряжение администрации города Нижневартовска от 06.04.2023 №185-р "Об утверждении Плана мероприятий по приспособлению жилых помещений инвалидов и общего имущества в многоквартирных домах, в которых проживают инвалиды, с учетом потребностей инвалидов и обеспечения условий их доступности для инвалидов".</w:t>
            </w:r>
          </w:p>
          <w:p w:rsidR="006271A2" w:rsidRPr="00495588" w:rsidRDefault="006271A2" w:rsidP="00394B40">
            <w:pPr>
              <w:jc w:val="both"/>
            </w:pPr>
            <w:r w:rsidRPr="00495588">
              <w:t>Указанным Планом мероприятий по приспособлению жилого помещения инвалида и общего имущества предусмотрено направление в течение 10 календарных дней со дня подписания:</w:t>
            </w:r>
          </w:p>
          <w:p w:rsidR="006271A2" w:rsidRPr="00495588" w:rsidRDefault="006271A2" w:rsidP="00394B40">
            <w:pPr>
              <w:jc w:val="both"/>
            </w:pPr>
            <w:r w:rsidRPr="00495588">
              <w:t>- заключения о возможности приспособления жилого помещения инвалида и общего имущества - главе города;</w:t>
            </w:r>
          </w:p>
          <w:p w:rsidR="006271A2" w:rsidRPr="00495588" w:rsidRDefault="006271A2" w:rsidP="00394B40">
            <w:pPr>
              <w:jc w:val="both"/>
            </w:pPr>
            <w:r w:rsidRPr="00495588">
              <w:t>- заключения об отсутствии возможности приспособления жилого помещения инвалида и общего имущества - в межведомственную комиссию по оценке и обследованию помещения в целях признания его жилым помещением, жилого помещения пригодным (непригодным) для проживания граждан, многоквартирного дома аварийным и подлежащим сносу или реконструкции.</w:t>
            </w:r>
          </w:p>
          <w:p w:rsidR="006271A2" w:rsidRPr="00495588" w:rsidRDefault="006271A2" w:rsidP="00394B40">
            <w:pPr>
              <w:jc w:val="both"/>
            </w:pPr>
            <w:r w:rsidRPr="00495588">
              <w:t xml:space="preserve">Администрация города Нижневартовска в настоящее время не имеет прямых обязательств (полномочий) на реализацию мероприятий по приспособлению, а </w:t>
            </w:r>
            <w:r w:rsidRPr="00495588">
              <w:lastRenderedPageBreak/>
              <w:t>также законных оснований на их финансирование за счет средств местного бюджета.</w:t>
            </w:r>
          </w:p>
          <w:p w:rsidR="006271A2" w:rsidRPr="00495588" w:rsidRDefault="006271A2" w:rsidP="00394B40">
            <w:pPr>
              <w:jc w:val="both"/>
            </w:pPr>
            <w:r w:rsidRPr="00495588">
              <w:t>Обеспечение условий доступности для инвалидов жилых помещений и общего имущества в многоквартирном доме к вопросам местного значения не отнесено</w:t>
            </w:r>
            <w:r w:rsidRPr="00495588">
              <w:rPr>
                <w:rStyle w:val="-FN1Ciaeniinee-FNReferencianotaalpie45Appelnotedebasdepage"/>
              </w:rPr>
              <w:footnoteReference w:id="9"/>
            </w:r>
            <w:r w:rsidRPr="00495588">
              <w:t>.</w:t>
            </w:r>
          </w:p>
          <w:p w:rsidR="006271A2" w:rsidRPr="00495588" w:rsidRDefault="006271A2" w:rsidP="00394B40">
            <w:pPr>
              <w:jc w:val="both"/>
            </w:pPr>
            <w:r w:rsidRPr="00495588">
              <w:t>В соответствии с федеральными законами органы местного самоуправления в пределах своих полномочий участвуют в обеспечении инвалидам условий для беспрепятственного доступа только к жилым зданиям и к общему имуществу в многоквартирных домах</w:t>
            </w:r>
            <w:r w:rsidRPr="00495588">
              <w:rPr>
                <w:rStyle w:val="a9"/>
              </w:rPr>
              <w:footnoteReference w:id="10"/>
            </w:r>
            <w:r w:rsidRPr="00495588">
              <w:t>.</w:t>
            </w:r>
          </w:p>
          <w:p w:rsidR="006271A2" w:rsidRPr="00495588" w:rsidRDefault="006271A2" w:rsidP="00394B40">
            <w:pPr>
              <w:jc w:val="both"/>
            </w:pPr>
            <w:r w:rsidRPr="00495588">
              <w:t>В Ханты-Мансийском автономном округе – Югре</w:t>
            </w:r>
            <w:r w:rsidRPr="00495588">
              <w:rPr>
                <w:rStyle w:val="-FN1Ciaeniinee-FNReferencianotaalpie45Appelnotedebasdepage"/>
              </w:rPr>
              <w:footnoteReference w:id="11"/>
            </w:r>
            <w:r w:rsidRPr="00495588">
              <w:t xml:space="preserve"> условия инвалидам для беспрепятственного доступа к общему имуществу в многоквартирных домах обеспечивают органы государственной власти автономного округа, вопросы обеспечения таких условий в полномочия органов местного самоуправления не входят.</w:t>
            </w:r>
          </w:p>
          <w:p w:rsidR="006271A2" w:rsidRPr="00495588" w:rsidRDefault="006271A2" w:rsidP="00394B40">
            <w:pPr>
              <w:jc w:val="both"/>
            </w:pPr>
            <w:r w:rsidRPr="00495588">
              <w:t>Законы о передаче органам местного самоуправления полномочий по обеспечению условий доступности для инвалидов жилых помещений и общего имущества в многоквартирном доме не приняты, соответствующие субвенции администрации города Нижневартовска не предоставлялись.</w:t>
            </w:r>
          </w:p>
          <w:p w:rsidR="006271A2" w:rsidRPr="00495588" w:rsidRDefault="006271A2" w:rsidP="00394B40">
            <w:pPr>
              <w:jc w:val="both"/>
            </w:pPr>
            <w:r w:rsidRPr="00495588">
              <w:t>Возможность осуществления расходов местного бюджета на обеспечение условий доступности для инвалидов жилых помещений и общего имущества в многоквартирных домах федеральными законами не предусмотрена</w:t>
            </w:r>
            <w:r w:rsidRPr="00495588">
              <w:rPr>
                <w:rStyle w:val="-FN1Ciaeniinee-FNReferencianotaalpie45Appelnotedebasdepage"/>
              </w:rPr>
              <w:footnoteReference w:id="12"/>
            </w:r>
            <w:r w:rsidRPr="00495588">
              <w:t>.</w:t>
            </w:r>
          </w:p>
          <w:p w:rsidR="006271A2" w:rsidRPr="00495588" w:rsidRDefault="006271A2" w:rsidP="00394B40">
            <w:pPr>
              <w:jc w:val="both"/>
            </w:pPr>
            <w:r w:rsidRPr="00495588">
              <w:t>Возможность финансирования приведения жилого помещения инвалида в соответствие с требованиями</w:t>
            </w:r>
            <w:r w:rsidRPr="00495588">
              <w:rPr>
                <w:rStyle w:val="-FN1Ciaeniinee-FNReferencianotaalpie45Appelnotedebasdepage"/>
              </w:rPr>
              <w:footnoteReference w:id="13"/>
            </w:r>
            <w:r w:rsidRPr="00495588">
              <w:t xml:space="preserve"> и приспособления общего имущества в многоквартирных домах</w:t>
            </w:r>
            <w:r w:rsidRPr="00495588">
              <w:rPr>
                <w:rStyle w:val="-FN1Ciaeniinee-FNReferencianotaalpie45Appelnotedebasdepage"/>
              </w:rPr>
              <w:footnoteReference w:id="14"/>
            </w:r>
            <w:r w:rsidRPr="00495588">
              <w:t xml:space="preserve"> на условиях </w:t>
            </w:r>
            <w:proofErr w:type="spellStart"/>
            <w:r w:rsidRPr="00495588">
              <w:t>софинансирования</w:t>
            </w:r>
            <w:proofErr w:type="spellEnd"/>
            <w:r w:rsidRPr="00495588">
              <w:t xml:space="preserve"> за счет средств бюджета субъекта Российской Федерации, бюджетов муниципальных образований в соответствии с утвержденными в установленном порядке государственными и муниципальными программами, направленными на обеспечение социальной поддержки инвалидов, предусмотрена исключительно в подзаконном акте</w:t>
            </w:r>
            <w:r w:rsidRPr="00495588">
              <w:rPr>
                <w:rStyle w:val="-FN1Ciaeniinee-FNReferencianotaalpie45Appelnotedebasdepage"/>
              </w:rPr>
              <w:footnoteReference w:id="15"/>
            </w:r>
            <w:r w:rsidRPr="00495588">
              <w:t xml:space="preserve">. </w:t>
            </w:r>
          </w:p>
          <w:p w:rsidR="006271A2" w:rsidRPr="00495588" w:rsidRDefault="006271A2" w:rsidP="00394B40">
            <w:pPr>
              <w:jc w:val="both"/>
            </w:pPr>
            <w:r w:rsidRPr="00495588">
              <w:t xml:space="preserve">В настоящее время администрацией города ведется рассмотрение возможности и правомерности включения мероприятий по приспособлению жилого помещения </w:t>
            </w:r>
            <w:r w:rsidRPr="00495588">
              <w:lastRenderedPageBreak/>
              <w:t>инвалида и общего имущества в муниципальную программу "Обеспечение доступным и комфортным жильем жителей города Нижневартовска"</w:t>
            </w:r>
            <w:r w:rsidRPr="00495588">
              <w:rPr>
                <w:rStyle w:val="-FN1Ciaeniinee-FNReferencianotaalpie45Appelnotedebasdepage"/>
              </w:rPr>
              <w:footnoteReference w:id="16"/>
            </w:r>
            <w:r w:rsidRPr="00495588">
              <w:t xml:space="preserve"> в рамках государственной программы Ханты-Мансийского автономного округа - Югры "Развитие жилищной сферы"</w:t>
            </w:r>
            <w:r w:rsidRPr="00495588">
              <w:rPr>
                <w:rStyle w:val="-FN1Ciaeniinee-FNReferencianotaalpie45Appelnotedebasdepage"/>
              </w:rPr>
              <w:footnoteReference w:id="17"/>
            </w:r>
            <w:r w:rsidRPr="00495588">
              <w:t xml:space="preserve"> с 01.01.2024.</w:t>
            </w:r>
          </w:p>
          <w:p w:rsidR="006271A2" w:rsidRPr="00495588" w:rsidRDefault="006271A2" w:rsidP="00394B40">
            <w:pPr>
              <w:jc w:val="both"/>
            </w:pPr>
            <w:r w:rsidRPr="00495588">
              <w:t>Возможность внесения рекомендованных положений (в части деятельности представительного органа местного самоуправления и принятия решений о необходимости выделении дополнительных средств бюджета муниципального образования) в муниципальные нормативные правовые акты будет рассмотрена в 1 квартале 2024 года</w:t>
            </w:r>
          </w:p>
        </w:tc>
      </w:tr>
      <w:tr w:rsidR="006271A2" w:rsidRPr="00495588" w:rsidTr="00394B40">
        <w:tc>
          <w:tcPr>
            <w:tcW w:w="1172" w:type="dxa"/>
            <w:shd w:val="clear" w:color="auto" w:fill="auto"/>
          </w:tcPr>
          <w:p w:rsidR="006271A2" w:rsidRPr="00495588" w:rsidRDefault="006271A2" w:rsidP="00394B40">
            <w:pPr>
              <w:jc w:val="center"/>
            </w:pPr>
            <w:r w:rsidRPr="00495588">
              <w:lastRenderedPageBreak/>
              <w:t>3.</w:t>
            </w:r>
          </w:p>
        </w:tc>
        <w:tc>
          <w:tcPr>
            <w:tcW w:w="5032" w:type="dxa"/>
            <w:shd w:val="clear" w:color="auto" w:fill="auto"/>
          </w:tcPr>
          <w:p w:rsidR="006271A2" w:rsidRPr="00495588" w:rsidRDefault="006271A2" w:rsidP="00394B40">
            <w:pPr>
              <w:widowControl w:val="0"/>
              <w:autoSpaceDE w:val="0"/>
              <w:autoSpaceDN w:val="0"/>
              <w:adjustRightInd w:val="0"/>
              <w:jc w:val="both"/>
            </w:pPr>
            <w:r w:rsidRPr="00495588">
              <w:t>при подготовке проектов генеральных планов, предусматривающих включение земель лесного фонда в земли населенных пунктов, руководствоваться чек-листом для муниципальных образований при подготовке генеральных планов в части включения земель лесного фонда в границы населенных пунктов, согласованным с Федеральным агентством лесного хозяйства, направленным  в органы местного самоуправления муниципальных образований Ханты-Мансийского автономного округа — Югры письмом Департамента недропользования и природных ресурсов Ханты-Мансийского автономного округа — Югры от 13 декабря 2022 года №12-Исх-35338</w:t>
            </w:r>
          </w:p>
        </w:tc>
        <w:tc>
          <w:tcPr>
            <w:tcW w:w="8646" w:type="dxa"/>
            <w:shd w:val="clear" w:color="auto" w:fill="auto"/>
          </w:tcPr>
          <w:p w:rsidR="006271A2" w:rsidRPr="00495588" w:rsidRDefault="006271A2" w:rsidP="00394B40">
            <w:pPr>
              <w:jc w:val="both"/>
            </w:pPr>
            <w:r w:rsidRPr="00495588">
              <w:t>информация, носящая рекомендательный характер, а также чек-лист, по вопросу подготовки проектов генеральных планов, предусматривающих включение земель лесного фонда в земли населенных пунктов приняты к сведению и применению в работе</w:t>
            </w:r>
          </w:p>
        </w:tc>
      </w:tr>
      <w:tr w:rsidR="006271A2" w:rsidRPr="00495588" w:rsidTr="00394B40">
        <w:tc>
          <w:tcPr>
            <w:tcW w:w="1172" w:type="dxa"/>
            <w:shd w:val="clear" w:color="auto" w:fill="auto"/>
          </w:tcPr>
          <w:p w:rsidR="006271A2" w:rsidRPr="00495588" w:rsidRDefault="006271A2" w:rsidP="00394B40">
            <w:pPr>
              <w:jc w:val="center"/>
            </w:pPr>
            <w:r>
              <w:t>4</w:t>
            </w:r>
            <w:r w:rsidRPr="00495588">
              <w:t>.</w:t>
            </w:r>
          </w:p>
        </w:tc>
        <w:tc>
          <w:tcPr>
            <w:tcW w:w="5032" w:type="dxa"/>
            <w:shd w:val="clear" w:color="auto" w:fill="auto"/>
          </w:tcPr>
          <w:p w:rsidR="006271A2" w:rsidRPr="00495588" w:rsidRDefault="006271A2" w:rsidP="00394B40">
            <w:pPr>
              <w:widowControl w:val="0"/>
              <w:autoSpaceDE w:val="0"/>
              <w:autoSpaceDN w:val="0"/>
              <w:adjustRightInd w:val="0"/>
              <w:jc w:val="both"/>
            </w:pPr>
            <w:r w:rsidRPr="00495588">
              <w:t xml:space="preserve">рассмотреть возможность формирования механизмов взаимодействия органов местного самоуправления, уполномоченных в сфере бесплатного предоставления гражданам земельных участков для индивидуального жилищного строительства, с целью </w:t>
            </w:r>
            <w:r w:rsidRPr="00495588">
              <w:lastRenderedPageBreak/>
              <w:t>обеспечения единой практики применения законодательных норм</w:t>
            </w:r>
          </w:p>
        </w:tc>
        <w:tc>
          <w:tcPr>
            <w:tcW w:w="8646" w:type="dxa"/>
            <w:shd w:val="clear" w:color="auto" w:fill="auto"/>
          </w:tcPr>
          <w:p w:rsidR="006271A2" w:rsidRPr="00495588" w:rsidRDefault="006271A2" w:rsidP="00394B40">
            <w:pPr>
              <w:jc w:val="both"/>
            </w:pPr>
            <w:r w:rsidRPr="00495588">
              <w:lastRenderedPageBreak/>
              <w:t>информация, носящая рекомендательный характер, принята к сведению и применению в работе</w:t>
            </w:r>
          </w:p>
          <w:p w:rsidR="006271A2" w:rsidRPr="00495588" w:rsidRDefault="006271A2" w:rsidP="00394B40">
            <w:pPr>
              <w:jc w:val="both"/>
            </w:pPr>
          </w:p>
        </w:tc>
      </w:tr>
    </w:tbl>
    <w:p w:rsidR="006271A2" w:rsidRDefault="006271A2" w:rsidP="006271A2">
      <w:pPr>
        <w:shd w:val="clear" w:color="auto" w:fill="FFFFFF"/>
        <w:tabs>
          <w:tab w:val="left" w:pos="7088"/>
        </w:tabs>
        <w:ind w:right="5"/>
        <w:jc w:val="center"/>
        <w:rPr>
          <w:szCs w:val="28"/>
        </w:rPr>
      </w:pPr>
    </w:p>
    <w:p w:rsidR="006271A2" w:rsidRPr="005B2B54" w:rsidRDefault="006271A2" w:rsidP="006271A2">
      <w:pPr>
        <w:spacing w:after="160" w:line="259" w:lineRule="auto"/>
        <w:jc w:val="center"/>
        <w:rPr>
          <w:b/>
          <w:sz w:val="28"/>
          <w:szCs w:val="28"/>
        </w:rPr>
      </w:pPr>
      <w:r w:rsidRPr="005B2B54">
        <w:rPr>
          <w:b/>
          <w:sz w:val="28"/>
          <w:szCs w:val="28"/>
        </w:rPr>
        <w:t xml:space="preserve">Информация об исполнении решений </w:t>
      </w:r>
      <w:r w:rsidRPr="00CB0CA4">
        <w:rPr>
          <w:b/>
          <w:sz w:val="28"/>
          <w:szCs w:val="28"/>
        </w:rPr>
        <w:t>двадцать третьего</w:t>
      </w:r>
      <w:r w:rsidRPr="005B2B54">
        <w:rPr>
          <w:b/>
          <w:sz w:val="28"/>
          <w:szCs w:val="28"/>
        </w:rPr>
        <w:t xml:space="preserve"> заседания Координационного совета</w:t>
      </w:r>
    </w:p>
    <w:p w:rsidR="006271A2" w:rsidRDefault="006271A2" w:rsidP="006271A2">
      <w:pPr>
        <w:shd w:val="clear" w:color="auto" w:fill="FFFFFF"/>
        <w:tabs>
          <w:tab w:val="left" w:pos="7088"/>
        </w:tabs>
        <w:ind w:right="5"/>
        <w:jc w:val="center"/>
        <w:rPr>
          <w:szCs w:val="28"/>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2"/>
        <w:gridCol w:w="5032"/>
        <w:gridCol w:w="8646"/>
      </w:tblGrid>
      <w:tr w:rsidR="006271A2" w:rsidRPr="00CB2DFD" w:rsidTr="00394B40">
        <w:tc>
          <w:tcPr>
            <w:tcW w:w="1172" w:type="dxa"/>
            <w:shd w:val="clear" w:color="auto" w:fill="auto"/>
          </w:tcPr>
          <w:p w:rsidR="006271A2" w:rsidRPr="004F43CB" w:rsidRDefault="006271A2" w:rsidP="00394B40">
            <w:pPr>
              <w:jc w:val="center"/>
              <w:rPr>
                <w:b/>
                <w:color w:val="000000"/>
              </w:rPr>
            </w:pPr>
            <w:r w:rsidRPr="004F43CB">
              <w:rPr>
                <w:b/>
                <w:color w:val="000000"/>
              </w:rPr>
              <w:t>№ пункта решения</w:t>
            </w:r>
          </w:p>
        </w:tc>
        <w:tc>
          <w:tcPr>
            <w:tcW w:w="5032" w:type="dxa"/>
            <w:shd w:val="clear" w:color="auto" w:fill="auto"/>
          </w:tcPr>
          <w:p w:rsidR="006271A2" w:rsidRPr="004F43CB" w:rsidRDefault="006271A2" w:rsidP="00394B40">
            <w:pPr>
              <w:jc w:val="center"/>
              <w:rPr>
                <w:b/>
                <w:color w:val="000000"/>
              </w:rPr>
            </w:pPr>
            <w:r w:rsidRPr="004F43CB">
              <w:rPr>
                <w:b/>
                <w:color w:val="000000"/>
              </w:rPr>
              <w:t xml:space="preserve">Содержание решения </w:t>
            </w:r>
          </w:p>
          <w:p w:rsidR="006271A2" w:rsidRPr="004F43CB" w:rsidRDefault="006271A2" w:rsidP="00394B40">
            <w:pPr>
              <w:jc w:val="center"/>
              <w:rPr>
                <w:b/>
                <w:color w:val="000000"/>
              </w:rPr>
            </w:pPr>
            <w:r w:rsidRPr="004F43CB">
              <w:rPr>
                <w:b/>
                <w:color w:val="000000"/>
              </w:rPr>
              <w:t>Координационного совета</w:t>
            </w:r>
          </w:p>
          <w:p w:rsidR="006271A2" w:rsidRPr="004F43CB" w:rsidRDefault="006271A2" w:rsidP="00394B40">
            <w:pPr>
              <w:jc w:val="center"/>
              <w:rPr>
                <w:b/>
                <w:color w:val="000000"/>
              </w:rPr>
            </w:pPr>
          </w:p>
        </w:tc>
        <w:tc>
          <w:tcPr>
            <w:tcW w:w="8646" w:type="dxa"/>
            <w:shd w:val="clear" w:color="auto" w:fill="auto"/>
          </w:tcPr>
          <w:p w:rsidR="006271A2" w:rsidRPr="004F43CB" w:rsidRDefault="006271A2" w:rsidP="00394B40">
            <w:pPr>
              <w:jc w:val="center"/>
              <w:rPr>
                <w:b/>
                <w:color w:val="000000"/>
              </w:rPr>
            </w:pPr>
            <w:r w:rsidRPr="004F43CB">
              <w:rPr>
                <w:b/>
                <w:color w:val="000000"/>
              </w:rPr>
              <w:t xml:space="preserve">Информация об исполнении </w:t>
            </w:r>
          </w:p>
          <w:p w:rsidR="006271A2" w:rsidRPr="004F43CB" w:rsidRDefault="006271A2" w:rsidP="00394B40">
            <w:pPr>
              <w:jc w:val="center"/>
              <w:rPr>
                <w:b/>
                <w:color w:val="000000"/>
              </w:rPr>
            </w:pPr>
            <w:r w:rsidRPr="004F43CB">
              <w:rPr>
                <w:b/>
                <w:color w:val="000000"/>
              </w:rPr>
              <w:t>решения Координационного совета</w:t>
            </w:r>
          </w:p>
        </w:tc>
      </w:tr>
      <w:tr w:rsidR="006271A2" w:rsidRPr="00C468E8" w:rsidTr="00394B40">
        <w:tc>
          <w:tcPr>
            <w:tcW w:w="14850" w:type="dxa"/>
            <w:gridSpan w:val="3"/>
            <w:shd w:val="clear" w:color="auto" w:fill="auto"/>
          </w:tcPr>
          <w:p w:rsidR="006271A2" w:rsidRPr="00C468E8" w:rsidRDefault="006271A2" w:rsidP="00394B40">
            <w:pPr>
              <w:jc w:val="center"/>
            </w:pPr>
            <w:r w:rsidRPr="00C468E8">
              <w:t>Рекомендовать органам местного самоуправления муниципальных образований Ханты-Мансийского автономного округа – Югры:</w:t>
            </w:r>
          </w:p>
        </w:tc>
      </w:tr>
      <w:tr w:rsidR="006271A2" w:rsidRPr="00880D4A" w:rsidTr="00394B40">
        <w:tc>
          <w:tcPr>
            <w:tcW w:w="1172" w:type="dxa"/>
            <w:shd w:val="clear" w:color="auto" w:fill="auto"/>
          </w:tcPr>
          <w:p w:rsidR="006271A2" w:rsidRPr="005A4262" w:rsidRDefault="006271A2" w:rsidP="00394B40">
            <w:pPr>
              <w:jc w:val="center"/>
            </w:pPr>
            <w:r w:rsidRPr="005A4262">
              <w:t>1.</w:t>
            </w:r>
          </w:p>
        </w:tc>
        <w:tc>
          <w:tcPr>
            <w:tcW w:w="5032" w:type="dxa"/>
            <w:shd w:val="clear" w:color="auto" w:fill="auto"/>
          </w:tcPr>
          <w:p w:rsidR="006271A2" w:rsidRPr="0072454B" w:rsidRDefault="006271A2" w:rsidP="00394B40">
            <w:pPr>
              <w:widowControl w:val="0"/>
              <w:autoSpaceDE w:val="0"/>
              <w:autoSpaceDN w:val="0"/>
              <w:adjustRightInd w:val="0"/>
              <w:jc w:val="both"/>
            </w:pPr>
            <w:r>
              <w:rPr>
                <w:rFonts w:eastAsia="Calibri"/>
              </w:rPr>
              <w:t>обеспечить достижение целевого показателя "Число посещений культурных мероприятий"</w:t>
            </w:r>
          </w:p>
        </w:tc>
        <w:tc>
          <w:tcPr>
            <w:tcW w:w="8646" w:type="dxa"/>
            <w:shd w:val="clear" w:color="auto" w:fill="auto"/>
          </w:tcPr>
          <w:p w:rsidR="006271A2" w:rsidRPr="0072454B" w:rsidRDefault="006271A2" w:rsidP="004C2BF7">
            <w:pPr>
              <w:pBdr>
                <w:top w:val="none" w:sz="4" w:space="0" w:color="000000"/>
                <w:left w:val="none" w:sz="4" w:space="0" w:color="000000"/>
                <w:bottom w:val="none" w:sz="4" w:space="0" w:color="000000"/>
                <w:right w:val="none" w:sz="4" w:space="0" w:color="000000"/>
              </w:pBdr>
              <w:contextualSpacing/>
              <w:jc w:val="both"/>
              <w:rPr>
                <w:color w:val="FF0000"/>
              </w:rPr>
            </w:pPr>
            <w:r>
              <w:t>ц</w:t>
            </w:r>
            <w:r w:rsidRPr="000A4960">
              <w:t>елевой показатель "Число посещений культурных мероприятий" в 2023 году будет выполнен в полном объеме согласно Указу Президента Российской Федерации от 21.07.2020 №474 "О национальных целях развития Российской Федерации на период до 2030 года", государственной программе Ханты-Мансийского автономного округа - Югры "Культурное пространство" и муниципальной программе "Развитие социальной сферы города Нижневартовска"</w:t>
            </w:r>
          </w:p>
        </w:tc>
      </w:tr>
      <w:tr w:rsidR="006271A2" w:rsidRPr="00880D4A" w:rsidTr="00394B40">
        <w:tc>
          <w:tcPr>
            <w:tcW w:w="1172" w:type="dxa"/>
            <w:shd w:val="clear" w:color="auto" w:fill="auto"/>
          </w:tcPr>
          <w:p w:rsidR="006271A2" w:rsidRPr="00C468E8" w:rsidRDefault="006271A2" w:rsidP="00394B40">
            <w:pPr>
              <w:jc w:val="center"/>
            </w:pPr>
            <w:r w:rsidRPr="00C468E8">
              <w:t>2.</w:t>
            </w:r>
          </w:p>
        </w:tc>
        <w:tc>
          <w:tcPr>
            <w:tcW w:w="5032" w:type="dxa"/>
            <w:shd w:val="clear" w:color="auto" w:fill="auto"/>
          </w:tcPr>
          <w:p w:rsidR="006271A2" w:rsidRDefault="006271A2" w:rsidP="00394B40">
            <w:pPr>
              <w:widowControl w:val="0"/>
              <w:autoSpaceDE w:val="0"/>
              <w:autoSpaceDN w:val="0"/>
              <w:adjustRightInd w:val="0"/>
              <w:jc w:val="both"/>
            </w:pPr>
            <w:r>
              <w:t>рассмотреть возможность:</w:t>
            </w:r>
          </w:p>
          <w:p w:rsidR="006271A2" w:rsidRPr="00C468E8" w:rsidRDefault="006271A2" w:rsidP="00394B40">
            <w:pPr>
              <w:widowControl w:val="0"/>
              <w:autoSpaceDE w:val="0"/>
              <w:autoSpaceDN w:val="0"/>
              <w:adjustRightInd w:val="0"/>
              <w:jc w:val="both"/>
            </w:pPr>
            <w:r w:rsidRPr="00C468E8">
              <w:t>1)</w:t>
            </w:r>
            <w:r>
              <w:t xml:space="preserve"> применения данного положительного опыта (</w:t>
            </w:r>
            <w:proofErr w:type="spellStart"/>
            <w:r>
              <w:t>Лангепаса</w:t>
            </w:r>
            <w:proofErr w:type="spellEnd"/>
            <w:r>
              <w:t>) в своей работе</w:t>
            </w:r>
            <w:r w:rsidRPr="00C468E8">
              <w:t>;</w:t>
            </w:r>
          </w:p>
          <w:p w:rsidR="006271A2" w:rsidRPr="00C468E8" w:rsidRDefault="006271A2" w:rsidP="00394B40">
            <w:pPr>
              <w:widowControl w:val="0"/>
              <w:autoSpaceDE w:val="0"/>
              <w:autoSpaceDN w:val="0"/>
              <w:adjustRightInd w:val="0"/>
              <w:jc w:val="both"/>
            </w:pPr>
            <w:r w:rsidRPr="00C468E8">
              <w:t xml:space="preserve">2) </w:t>
            </w:r>
            <w:r>
              <w:t xml:space="preserve">организации сотрудничества с другими муниципальными образованиями </w:t>
            </w:r>
            <w:r w:rsidRPr="00C468E8">
              <w:t>Ханты-Мансийского автономного округа – Югры</w:t>
            </w:r>
            <w:r>
              <w:t xml:space="preserve"> посредством приглашения для участия в мероприятиях, концертах, фестивалях, соревнованиях</w:t>
            </w:r>
          </w:p>
        </w:tc>
        <w:tc>
          <w:tcPr>
            <w:tcW w:w="8646" w:type="dxa"/>
            <w:shd w:val="clear" w:color="auto" w:fill="auto"/>
          </w:tcPr>
          <w:p w:rsidR="006271A2" w:rsidRDefault="006271A2" w:rsidP="00394B40">
            <w:pPr>
              <w:contextualSpacing/>
              <w:jc w:val="both"/>
              <w:rPr>
                <w:color w:val="000000"/>
              </w:rPr>
            </w:pPr>
            <w:r>
              <w:rPr>
                <w:color w:val="000000"/>
              </w:rPr>
              <w:t>п</w:t>
            </w:r>
            <w:r w:rsidRPr="000A4960">
              <w:rPr>
                <w:color w:val="000000"/>
              </w:rPr>
              <w:t>редставители муниципальных образований ХМАО-Югры были приглашены для участия в мероприятиях, проводимых на территории города Нижневартовска.</w:t>
            </w:r>
            <w:r>
              <w:rPr>
                <w:color w:val="000000"/>
              </w:rPr>
              <w:t xml:space="preserve"> </w:t>
            </w:r>
          </w:p>
          <w:p w:rsidR="006271A2" w:rsidRPr="000A4960" w:rsidRDefault="006271A2" w:rsidP="00394B40">
            <w:pPr>
              <w:contextualSpacing/>
              <w:jc w:val="both"/>
              <w:rPr>
                <w:color w:val="000000"/>
              </w:rPr>
            </w:pPr>
            <w:r w:rsidRPr="000A4960">
              <w:rPr>
                <w:color w:val="000000"/>
              </w:rPr>
              <w:t>В рамках фестиваля искусств, труда и спорта "</w:t>
            </w:r>
            <w:proofErr w:type="spellStart"/>
            <w:r w:rsidRPr="000A4960">
              <w:rPr>
                <w:color w:val="000000"/>
              </w:rPr>
              <w:t>Самотлорские</w:t>
            </w:r>
            <w:proofErr w:type="spellEnd"/>
            <w:r w:rsidRPr="000A4960">
              <w:rPr>
                <w:color w:val="000000"/>
              </w:rPr>
              <w:t xml:space="preserve"> ночи"</w:t>
            </w:r>
            <w:r>
              <w:rPr>
                <w:color w:val="000000"/>
              </w:rPr>
              <w:t xml:space="preserve"> </w:t>
            </w:r>
            <w:r w:rsidRPr="000A4960">
              <w:rPr>
                <w:color w:val="000000"/>
              </w:rPr>
              <w:t>на церемонии открытия выступил образцовый хореографический коллектив "Студия танца Екатерины Силаевой" (</w:t>
            </w:r>
            <w:proofErr w:type="spellStart"/>
            <w:r w:rsidRPr="000A4960">
              <w:rPr>
                <w:color w:val="000000"/>
              </w:rPr>
              <w:t>пгт</w:t>
            </w:r>
            <w:proofErr w:type="spellEnd"/>
            <w:r w:rsidRPr="000A4960">
              <w:rPr>
                <w:color w:val="000000"/>
              </w:rPr>
              <w:t xml:space="preserve">. </w:t>
            </w:r>
            <w:proofErr w:type="spellStart"/>
            <w:r w:rsidRPr="000A4960">
              <w:rPr>
                <w:color w:val="000000"/>
              </w:rPr>
              <w:t>Излучинск</w:t>
            </w:r>
            <w:proofErr w:type="spellEnd"/>
            <w:r w:rsidRPr="000A4960">
              <w:rPr>
                <w:color w:val="000000"/>
              </w:rPr>
              <w:t xml:space="preserve">, Нижневартовский район). На национальном празднике "Сабантуй" выступили творческие коллективы из городов: Сургут, </w:t>
            </w:r>
            <w:proofErr w:type="spellStart"/>
            <w:r w:rsidRPr="000A4960">
              <w:rPr>
                <w:color w:val="000000"/>
              </w:rPr>
              <w:t>Мегион</w:t>
            </w:r>
            <w:proofErr w:type="spellEnd"/>
            <w:r w:rsidRPr="000A4960">
              <w:rPr>
                <w:color w:val="000000"/>
              </w:rPr>
              <w:t xml:space="preserve">, </w:t>
            </w:r>
            <w:proofErr w:type="spellStart"/>
            <w:r w:rsidRPr="000A4960">
              <w:rPr>
                <w:color w:val="000000"/>
              </w:rPr>
              <w:t>Новоаганск</w:t>
            </w:r>
            <w:proofErr w:type="spellEnd"/>
            <w:r w:rsidRPr="000A4960">
              <w:rPr>
                <w:color w:val="000000"/>
              </w:rPr>
              <w:t xml:space="preserve">, </w:t>
            </w:r>
            <w:proofErr w:type="spellStart"/>
            <w:r w:rsidRPr="000A4960">
              <w:rPr>
                <w:color w:val="000000"/>
              </w:rPr>
              <w:t>Лангепас</w:t>
            </w:r>
            <w:proofErr w:type="spellEnd"/>
            <w:r w:rsidRPr="000A4960">
              <w:rPr>
                <w:color w:val="000000"/>
              </w:rPr>
              <w:t xml:space="preserve">, Радужный, Нефтеюганск и </w:t>
            </w:r>
            <w:proofErr w:type="spellStart"/>
            <w:r w:rsidRPr="000A4960">
              <w:rPr>
                <w:color w:val="000000"/>
              </w:rPr>
              <w:t>пгт</w:t>
            </w:r>
            <w:proofErr w:type="spellEnd"/>
            <w:r w:rsidRPr="000A4960">
              <w:rPr>
                <w:color w:val="000000"/>
              </w:rPr>
              <w:t xml:space="preserve">. </w:t>
            </w:r>
            <w:proofErr w:type="spellStart"/>
            <w:r w:rsidRPr="000A4960">
              <w:rPr>
                <w:color w:val="000000"/>
              </w:rPr>
              <w:t>Излучинск</w:t>
            </w:r>
            <w:proofErr w:type="spellEnd"/>
            <w:r w:rsidRPr="000A4960">
              <w:rPr>
                <w:color w:val="000000"/>
              </w:rPr>
              <w:t xml:space="preserve">. </w:t>
            </w:r>
          </w:p>
          <w:p w:rsidR="006271A2" w:rsidRPr="000A4960" w:rsidRDefault="006271A2" w:rsidP="00394B40">
            <w:pPr>
              <w:contextualSpacing/>
              <w:jc w:val="both"/>
              <w:rPr>
                <w:color w:val="000000"/>
              </w:rPr>
            </w:pPr>
            <w:r w:rsidRPr="000A4960">
              <w:rPr>
                <w:color w:val="000000"/>
              </w:rPr>
              <w:t>МБУ "Нижневартовский краеведческий музей имени Т.Д. Шуваева" совместно с Центр</w:t>
            </w:r>
            <w:r>
              <w:rPr>
                <w:color w:val="000000"/>
              </w:rPr>
              <w:t>ом</w:t>
            </w:r>
            <w:r w:rsidRPr="000A4960">
              <w:rPr>
                <w:color w:val="000000"/>
              </w:rPr>
              <w:t xml:space="preserve"> развития молодежи и поддержки добровольчества "Свои Люди" (г. Ханты-Мансийск) </w:t>
            </w:r>
            <w:r w:rsidR="004C2BF7">
              <w:rPr>
                <w:color w:val="000000"/>
              </w:rPr>
              <w:t xml:space="preserve">была </w:t>
            </w:r>
            <w:r w:rsidRPr="000A4960">
              <w:rPr>
                <w:color w:val="000000"/>
              </w:rPr>
              <w:t>организована выставка "Югра –</w:t>
            </w:r>
            <w:r>
              <w:rPr>
                <w:color w:val="000000"/>
              </w:rPr>
              <w:t xml:space="preserve"> </w:t>
            </w:r>
            <w:r w:rsidRPr="000A4960">
              <w:rPr>
                <w:color w:val="000000"/>
              </w:rPr>
              <w:t>Донбасс. Добровольцы", представлена в музее с 18 октября по 19 ноября 2023 года.</w:t>
            </w:r>
          </w:p>
          <w:p w:rsidR="006271A2" w:rsidRPr="000A4960" w:rsidRDefault="006271A2" w:rsidP="00394B40">
            <w:pPr>
              <w:contextualSpacing/>
              <w:jc w:val="both"/>
              <w:rPr>
                <w:color w:val="000000"/>
              </w:rPr>
            </w:pPr>
            <w:r w:rsidRPr="000A4960">
              <w:rPr>
                <w:color w:val="000000"/>
              </w:rPr>
              <w:t>Культурно-досуговые учреждения организуют фестивали, участие</w:t>
            </w:r>
            <w:r>
              <w:rPr>
                <w:color w:val="000000"/>
              </w:rPr>
              <w:t xml:space="preserve"> </w:t>
            </w:r>
            <w:r w:rsidRPr="000A4960">
              <w:rPr>
                <w:color w:val="000000"/>
              </w:rPr>
              <w:t>в которых принимаю в том числе и жители муниципальных образований Югры.</w:t>
            </w:r>
          </w:p>
          <w:p w:rsidR="006271A2" w:rsidRPr="00CB0CA4" w:rsidRDefault="006271A2" w:rsidP="00394B40">
            <w:pPr>
              <w:contextualSpacing/>
              <w:jc w:val="both"/>
              <w:rPr>
                <w:color w:val="000000"/>
              </w:rPr>
            </w:pPr>
            <w:r w:rsidRPr="000A4960">
              <w:rPr>
                <w:color w:val="000000"/>
              </w:rPr>
              <w:t xml:space="preserve">В течении года Центром национальных культур проводились мероприятия по укреплению межнационального и межконфессионального согласия в городе Нижневартовске, в мероприятиях участвовали коллективы из муниципальных образований Югры: </w:t>
            </w:r>
            <w:proofErr w:type="spellStart"/>
            <w:r w:rsidRPr="000A4960">
              <w:rPr>
                <w:color w:val="000000"/>
              </w:rPr>
              <w:t>Радужный,Сургут</w:t>
            </w:r>
            <w:proofErr w:type="spellEnd"/>
            <w:r w:rsidRPr="000A4960">
              <w:rPr>
                <w:color w:val="000000"/>
              </w:rPr>
              <w:t xml:space="preserve">, </w:t>
            </w:r>
            <w:proofErr w:type="spellStart"/>
            <w:r w:rsidRPr="000A4960">
              <w:rPr>
                <w:color w:val="000000"/>
              </w:rPr>
              <w:t>Мегион</w:t>
            </w:r>
            <w:proofErr w:type="spellEnd"/>
            <w:r w:rsidRPr="000A4960">
              <w:rPr>
                <w:color w:val="000000"/>
              </w:rPr>
              <w:t xml:space="preserve">, </w:t>
            </w:r>
            <w:proofErr w:type="spellStart"/>
            <w:r w:rsidRPr="000A4960">
              <w:rPr>
                <w:color w:val="000000"/>
              </w:rPr>
              <w:t>Лангепас</w:t>
            </w:r>
            <w:proofErr w:type="spellEnd"/>
            <w:r w:rsidRPr="000A4960">
              <w:rPr>
                <w:color w:val="000000"/>
              </w:rPr>
              <w:t xml:space="preserve">, </w:t>
            </w:r>
            <w:proofErr w:type="spellStart"/>
            <w:r w:rsidRPr="000A4960">
              <w:rPr>
                <w:color w:val="000000"/>
              </w:rPr>
              <w:t>Излучинск</w:t>
            </w:r>
            <w:proofErr w:type="spellEnd"/>
          </w:p>
        </w:tc>
      </w:tr>
      <w:tr w:rsidR="006271A2" w:rsidRPr="00880D4A" w:rsidTr="00394B40">
        <w:tc>
          <w:tcPr>
            <w:tcW w:w="1172" w:type="dxa"/>
            <w:shd w:val="clear" w:color="auto" w:fill="auto"/>
          </w:tcPr>
          <w:p w:rsidR="006271A2" w:rsidRPr="00C468E8" w:rsidRDefault="006271A2" w:rsidP="00394B40">
            <w:pPr>
              <w:jc w:val="center"/>
            </w:pPr>
            <w:r>
              <w:t>3.</w:t>
            </w:r>
          </w:p>
        </w:tc>
        <w:tc>
          <w:tcPr>
            <w:tcW w:w="5032" w:type="dxa"/>
            <w:shd w:val="clear" w:color="auto" w:fill="auto"/>
          </w:tcPr>
          <w:p w:rsidR="006271A2" w:rsidRDefault="006271A2" w:rsidP="00394B40">
            <w:pPr>
              <w:widowControl w:val="0"/>
              <w:autoSpaceDE w:val="0"/>
              <w:autoSpaceDN w:val="0"/>
              <w:adjustRightInd w:val="0"/>
              <w:jc w:val="both"/>
            </w:pPr>
            <w:r>
              <w:t xml:space="preserve">принимающим участие в реализации инфраструктурного проекта "Современная </w:t>
            </w:r>
            <w:r>
              <w:lastRenderedPageBreak/>
              <w:t xml:space="preserve">школа" и проекта "Модернизация школьной системы образования </w:t>
            </w:r>
            <w:r w:rsidRPr="00C468E8">
              <w:t>Ханты-Мансийского автономного округа – Югры</w:t>
            </w:r>
            <w:r>
              <w:t>", обеспечить своевременную реализацию мероприятий:</w:t>
            </w:r>
          </w:p>
          <w:p w:rsidR="006271A2" w:rsidRDefault="006271A2" w:rsidP="00394B40">
            <w:pPr>
              <w:widowControl w:val="0"/>
              <w:autoSpaceDE w:val="0"/>
              <w:autoSpaceDN w:val="0"/>
              <w:adjustRightInd w:val="0"/>
              <w:jc w:val="both"/>
            </w:pPr>
            <w:r>
              <w:t>1) по созданию новых мест в общеобразовательных организациях путем строительства, реконструкции объектов в сроки, установленные календарным планом инфраструктурного проекта "Современная школа" (Шифр проекта 115-И00 от "12" декабря 2022 года);</w:t>
            </w:r>
          </w:p>
          <w:p w:rsidR="006271A2" w:rsidRPr="00C468E8" w:rsidRDefault="006271A2" w:rsidP="00394B40">
            <w:pPr>
              <w:widowControl w:val="0"/>
              <w:autoSpaceDE w:val="0"/>
              <w:autoSpaceDN w:val="0"/>
              <w:adjustRightInd w:val="0"/>
              <w:jc w:val="both"/>
            </w:pPr>
            <w:r>
              <w:t xml:space="preserve">2) по проведению капитального ремонта зданий школ в 2024-2026 годы в сроки, установленные региональным проектом "Модернизация школьной системы образования </w:t>
            </w:r>
            <w:r w:rsidRPr="00C468E8">
              <w:t>Ханты-Мансийского автономного округа – Югры</w:t>
            </w:r>
            <w:r>
              <w:t>"</w:t>
            </w:r>
          </w:p>
        </w:tc>
        <w:tc>
          <w:tcPr>
            <w:tcW w:w="8646" w:type="dxa"/>
            <w:shd w:val="clear" w:color="auto" w:fill="auto"/>
          </w:tcPr>
          <w:p w:rsidR="006271A2" w:rsidRPr="00140A0B" w:rsidRDefault="006271A2" w:rsidP="00394B40">
            <w:pPr>
              <w:contextualSpacing/>
              <w:jc w:val="both"/>
              <w:rPr>
                <w:color w:val="000000"/>
              </w:rPr>
            </w:pPr>
            <w:r w:rsidRPr="00140A0B">
              <w:rPr>
                <w:color w:val="000000"/>
              </w:rPr>
              <w:lastRenderedPageBreak/>
              <w:t xml:space="preserve">1) </w:t>
            </w:r>
            <w:r>
              <w:rPr>
                <w:color w:val="000000"/>
              </w:rPr>
              <w:t>в</w:t>
            </w:r>
            <w:r w:rsidRPr="00140A0B">
              <w:rPr>
                <w:color w:val="000000"/>
              </w:rPr>
              <w:t xml:space="preserve"> соответствии с постановлением Правительства Ханты-Мансийского автономного округа – Югры от 10.11.2023 №561-п </w:t>
            </w:r>
            <w:r>
              <w:rPr>
                <w:color w:val="000000"/>
              </w:rPr>
              <w:t>"</w:t>
            </w:r>
            <w:r w:rsidRPr="00140A0B">
              <w:rPr>
                <w:color w:val="000000"/>
              </w:rPr>
              <w:t xml:space="preserve">О государственной программе </w:t>
            </w:r>
            <w:r w:rsidRPr="00140A0B">
              <w:rPr>
                <w:color w:val="000000"/>
              </w:rPr>
              <w:lastRenderedPageBreak/>
              <w:t xml:space="preserve">Ханты-Мансийского автономного округа – Югры </w:t>
            </w:r>
            <w:r>
              <w:rPr>
                <w:color w:val="000000"/>
              </w:rPr>
              <w:t>"</w:t>
            </w:r>
            <w:r w:rsidRPr="00140A0B">
              <w:rPr>
                <w:color w:val="000000"/>
              </w:rPr>
              <w:t>Строительство</w:t>
            </w:r>
            <w:r>
              <w:rPr>
                <w:color w:val="000000"/>
              </w:rPr>
              <w:t>"</w:t>
            </w:r>
            <w:r w:rsidRPr="00140A0B">
              <w:rPr>
                <w:color w:val="000000"/>
              </w:rPr>
              <w:t xml:space="preserve"> сроки создания объекта </w:t>
            </w:r>
            <w:r>
              <w:rPr>
                <w:color w:val="000000"/>
              </w:rPr>
              <w:t>"</w:t>
            </w:r>
            <w:r w:rsidRPr="00140A0B">
              <w:rPr>
                <w:color w:val="000000"/>
              </w:rPr>
              <w:t>Общеобразовательная школа на 1125 учащихся</w:t>
            </w:r>
            <w:r>
              <w:rPr>
                <w:color w:val="000000"/>
              </w:rPr>
              <w:t xml:space="preserve"> </w:t>
            </w:r>
            <w:r w:rsidRPr="00140A0B">
              <w:rPr>
                <w:color w:val="000000"/>
              </w:rPr>
              <w:t>в 9А микрорайоне г. Нижневартовска (Общеобразовательная организация с универ</w:t>
            </w:r>
            <w:r>
              <w:rPr>
                <w:color w:val="000000"/>
              </w:rPr>
              <w:t xml:space="preserve">сальной </w:t>
            </w:r>
            <w:proofErr w:type="spellStart"/>
            <w:r>
              <w:rPr>
                <w:color w:val="000000"/>
              </w:rPr>
              <w:t>безбарьерной</w:t>
            </w:r>
            <w:proofErr w:type="spellEnd"/>
            <w:r>
              <w:rPr>
                <w:color w:val="000000"/>
              </w:rPr>
              <w:t xml:space="preserve"> средой)" (</w:t>
            </w:r>
            <w:r w:rsidRPr="00140A0B">
              <w:rPr>
                <w:color w:val="000000"/>
              </w:rPr>
              <w:t xml:space="preserve">далее – школа в 9А) и объекта </w:t>
            </w:r>
            <w:r>
              <w:rPr>
                <w:color w:val="000000"/>
              </w:rPr>
              <w:t>"</w:t>
            </w:r>
            <w:r w:rsidRPr="00140A0B">
              <w:rPr>
                <w:color w:val="000000"/>
              </w:rPr>
              <w:t xml:space="preserve">Общеобразовательная школа на 1125 учащихся в 10В микрорайоне г. Нижневартовска (Общеобразовательная организация с углубленным изучением отдельных предметов (гимназия) с универсальной </w:t>
            </w:r>
            <w:proofErr w:type="spellStart"/>
            <w:r w:rsidRPr="00140A0B">
              <w:rPr>
                <w:color w:val="000000"/>
              </w:rPr>
              <w:t>безбарьерной</w:t>
            </w:r>
            <w:proofErr w:type="spellEnd"/>
            <w:r w:rsidRPr="00140A0B">
              <w:rPr>
                <w:color w:val="000000"/>
              </w:rPr>
              <w:t xml:space="preserve"> средой)</w:t>
            </w:r>
            <w:r>
              <w:rPr>
                <w:color w:val="000000"/>
              </w:rPr>
              <w:t>"</w:t>
            </w:r>
            <w:r w:rsidRPr="00140A0B">
              <w:rPr>
                <w:color w:val="000000"/>
              </w:rPr>
              <w:t xml:space="preserve"> определены 2029-2030 годы.</w:t>
            </w:r>
          </w:p>
          <w:p w:rsidR="006271A2" w:rsidRPr="00140A0B" w:rsidRDefault="006271A2" w:rsidP="00394B40">
            <w:pPr>
              <w:contextualSpacing/>
              <w:jc w:val="both"/>
              <w:rPr>
                <w:color w:val="000000"/>
              </w:rPr>
            </w:pPr>
            <w:r w:rsidRPr="00140A0B">
              <w:rPr>
                <w:color w:val="000000"/>
              </w:rPr>
              <w:t>Администрацией города Нижневартовска созданы все условия для строительства школы для детей, проживающих в районе 9А микрорайона. Земельный участок с кадастровым номером 86:11:0101012:3841 сформирован и поставлен на государственный кадастровый учет в соответствии с утвержденным проектом межевания территории планировочного района 11 города Нижневартовска</w:t>
            </w:r>
            <w:r>
              <w:rPr>
                <w:rStyle w:val="a9"/>
                <w:sz w:val="28"/>
                <w:szCs w:val="28"/>
              </w:rPr>
              <w:footnoteReference w:id="18"/>
            </w:r>
            <w:r w:rsidRPr="00140A0B">
              <w:rPr>
                <w:color w:val="000000"/>
              </w:rPr>
              <w:t xml:space="preserve">  с видом разрешенного использования </w:t>
            </w:r>
            <w:r>
              <w:rPr>
                <w:color w:val="000000"/>
              </w:rPr>
              <w:t>"</w:t>
            </w:r>
            <w:r w:rsidRPr="00140A0B">
              <w:rPr>
                <w:color w:val="000000"/>
              </w:rPr>
              <w:t>Дошкольное, начальное и среднее общее образование</w:t>
            </w:r>
            <w:r>
              <w:rPr>
                <w:color w:val="000000"/>
              </w:rPr>
              <w:t>"</w:t>
            </w:r>
            <w:r w:rsidRPr="00140A0B">
              <w:rPr>
                <w:color w:val="000000"/>
              </w:rPr>
              <w:t>.</w:t>
            </w:r>
          </w:p>
          <w:p w:rsidR="006271A2" w:rsidRDefault="006271A2" w:rsidP="00394B40">
            <w:pPr>
              <w:contextualSpacing/>
              <w:jc w:val="both"/>
              <w:rPr>
                <w:color w:val="000000"/>
              </w:rPr>
            </w:pPr>
            <w:r w:rsidRPr="00140A0B">
              <w:rPr>
                <w:color w:val="000000"/>
              </w:rPr>
              <w:t xml:space="preserve">Во исполнение поручения Губернатора Ханты-Мансийского автономного округа – Югры по итогам рабочей поездки в гг. Нижневартовск, Радужный, </w:t>
            </w:r>
            <w:proofErr w:type="spellStart"/>
            <w:r w:rsidRPr="00140A0B">
              <w:rPr>
                <w:color w:val="000000"/>
              </w:rPr>
              <w:t>Мегион</w:t>
            </w:r>
            <w:proofErr w:type="spellEnd"/>
            <w:r w:rsidRPr="00140A0B">
              <w:rPr>
                <w:color w:val="000000"/>
              </w:rPr>
              <w:t xml:space="preserve">, Нижневартовский район 14-16 октября 2023 года в адрес заместителя Губернатора Ханты-Мансийского автономного округа – Югры А.Ф. </w:t>
            </w:r>
            <w:proofErr w:type="spellStart"/>
            <w:r w:rsidRPr="00140A0B">
              <w:rPr>
                <w:color w:val="000000"/>
              </w:rPr>
              <w:t>Ислаева</w:t>
            </w:r>
            <w:proofErr w:type="spellEnd"/>
            <w:r w:rsidRPr="00140A0B">
              <w:rPr>
                <w:color w:val="000000"/>
              </w:rPr>
              <w:t xml:space="preserve"> подготовлено обращение (письмо от 23.11.2023 №1-Исх-1374) о переносе сроков создания школы в 9А микрорайоне на 2024-2026 год</w:t>
            </w:r>
            <w:r>
              <w:rPr>
                <w:color w:val="000000"/>
              </w:rPr>
              <w:t>.</w:t>
            </w:r>
          </w:p>
          <w:p w:rsidR="006271A2" w:rsidRPr="00F52527" w:rsidRDefault="006271A2" w:rsidP="00394B40">
            <w:pPr>
              <w:contextualSpacing/>
              <w:jc w:val="both"/>
              <w:rPr>
                <w:color w:val="000000"/>
              </w:rPr>
            </w:pPr>
            <w:r>
              <w:rPr>
                <w:color w:val="000000"/>
              </w:rPr>
              <w:t>2) в</w:t>
            </w:r>
            <w:r w:rsidRPr="00F52527">
              <w:rPr>
                <w:color w:val="000000"/>
              </w:rPr>
              <w:t xml:space="preserve"> целях р</w:t>
            </w:r>
            <w:r>
              <w:rPr>
                <w:color w:val="000000"/>
              </w:rPr>
              <w:t>еализации регионального проекта</w:t>
            </w:r>
            <w:r>
              <w:rPr>
                <w:rStyle w:val="a9"/>
                <w:sz w:val="28"/>
                <w:szCs w:val="28"/>
              </w:rPr>
              <w:footnoteReference w:id="19"/>
            </w:r>
            <w:r w:rsidRPr="00F52527">
              <w:rPr>
                <w:color w:val="000000"/>
              </w:rPr>
              <w:t xml:space="preserve">, в результате конкурсного отбора проектов на предоставление субсидий из федерального бюджета на реализацию мероприятий по модернизации школьных систем выделено 324,9 млн. рублей на капитальный ремонт здания муниципального бюджетного общеобразовательного учреждения </w:t>
            </w:r>
            <w:r>
              <w:rPr>
                <w:color w:val="000000"/>
              </w:rPr>
              <w:t>"</w:t>
            </w:r>
            <w:r w:rsidRPr="00F52527">
              <w:rPr>
                <w:color w:val="000000"/>
              </w:rPr>
              <w:t>Средняя школа №2-многопрофильная имени заслуженного строителя Российской Федерации Евгения Ивановича Куропаткина</w:t>
            </w:r>
            <w:r>
              <w:rPr>
                <w:color w:val="000000"/>
              </w:rPr>
              <w:t>"</w:t>
            </w:r>
            <w:r w:rsidRPr="00F52527">
              <w:rPr>
                <w:color w:val="000000"/>
              </w:rPr>
              <w:t xml:space="preserve"> (далее – Объект), расположенного по адресу: ул. Пионерская, д.9а на 2024-2025 годы. </w:t>
            </w:r>
          </w:p>
          <w:p w:rsidR="006271A2" w:rsidRPr="00F52527" w:rsidRDefault="006271A2" w:rsidP="00394B40">
            <w:pPr>
              <w:contextualSpacing/>
              <w:jc w:val="both"/>
              <w:rPr>
                <w:color w:val="000000"/>
              </w:rPr>
            </w:pPr>
            <w:r w:rsidRPr="00F52527">
              <w:rPr>
                <w:color w:val="000000"/>
              </w:rPr>
              <w:t>По результатам проведения электронного аукциона на выполнение работ по проектированию здания школы заключен контракт 02.05.2023</w:t>
            </w:r>
            <w:r>
              <w:rPr>
                <w:color w:val="000000"/>
              </w:rPr>
              <w:t xml:space="preserve"> </w:t>
            </w:r>
            <w:r w:rsidRPr="00F52527">
              <w:rPr>
                <w:color w:val="000000"/>
              </w:rPr>
              <w:t xml:space="preserve">с Обществом с </w:t>
            </w:r>
            <w:r w:rsidRPr="00F52527">
              <w:rPr>
                <w:color w:val="000000"/>
              </w:rPr>
              <w:lastRenderedPageBreak/>
              <w:t xml:space="preserve">ограниченной ответственностью </w:t>
            </w:r>
            <w:r>
              <w:rPr>
                <w:color w:val="000000"/>
              </w:rPr>
              <w:t>"</w:t>
            </w:r>
            <w:proofErr w:type="spellStart"/>
            <w:r w:rsidRPr="00F52527">
              <w:rPr>
                <w:color w:val="000000"/>
              </w:rPr>
              <w:t>Артпроектэксперт</w:t>
            </w:r>
            <w:proofErr w:type="spellEnd"/>
            <w:proofErr w:type="gramStart"/>
            <w:r>
              <w:rPr>
                <w:color w:val="000000"/>
              </w:rPr>
              <w:t>"</w:t>
            </w:r>
            <w:r w:rsidRPr="00F52527">
              <w:rPr>
                <w:color w:val="000000"/>
              </w:rPr>
              <w:t xml:space="preserve">, </w:t>
            </w:r>
            <w:r>
              <w:rPr>
                <w:color w:val="000000"/>
              </w:rPr>
              <w:t xml:space="preserve"> </w:t>
            </w:r>
            <w:r w:rsidRPr="00F52527">
              <w:rPr>
                <w:color w:val="000000"/>
              </w:rPr>
              <w:t>г.</w:t>
            </w:r>
            <w:proofErr w:type="gramEnd"/>
            <w:r w:rsidRPr="00F52527">
              <w:rPr>
                <w:color w:val="000000"/>
              </w:rPr>
              <w:t xml:space="preserve"> Чебоксары на сумму 2 505, 1тысяч рублей. </w:t>
            </w:r>
          </w:p>
          <w:p w:rsidR="006271A2" w:rsidRPr="00F52527" w:rsidRDefault="006271A2" w:rsidP="00394B40">
            <w:pPr>
              <w:contextualSpacing/>
              <w:jc w:val="both"/>
              <w:rPr>
                <w:color w:val="000000"/>
              </w:rPr>
            </w:pPr>
            <w:r w:rsidRPr="00F52527">
              <w:rPr>
                <w:color w:val="000000"/>
              </w:rPr>
              <w:t>На сегодняшний день в рамках исполнения контракта выполнены следующие работы:</w:t>
            </w:r>
          </w:p>
          <w:p w:rsidR="006271A2" w:rsidRPr="00F52527" w:rsidRDefault="006271A2" w:rsidP="00394B40">
            <w:pPr>
              <w:contextualSpacing/>
              <w:jc w:val="both"/>
              <w:rPr>
                <w:color w:val="000000"/>
              </w:rPr>
            </w:pPr>
            <w:r w:rsidRPr="00F52527">
              <w:rPr>
                <w:color w:val="000000"/>
              </w:rPr>
              <w:t>- предоставлено Заключение по результатам инженерного обследование здания школы;</w:t>
            </w:r>
          </w:p>
          <w:p w:rsidR="006271A2" w:rsidRPr="00F52527" w:rsidRDefault="006271A2" w:rsidP="00394B40">
            <w:pPr>
              <w:contextualSpacing/>
              <w:jc w:val="both"/>
              <w:rPr>
                <w:color w:val="000000"/>
              </w:rPr>
            </w:pPr>
            <w:r w:rsidRPr="00F52527">
              <w:rPr>
                <w:color w:val="000000"/>
              </w:rPr>
              <w:t>- разработаны и согласованы конструктивные решения;</w:t>
            </w:r>
          </w:p>
          <w:p w:rsidR="006271A2" w:rsidRPr="00F52527" w:rsidRDefault="006271A2" w:rsidP="00394B40">
            <w:pPr>
              <w:contextualSpacing/>
              <w:jc w:val="both"/>
              <w:rPr>
                <w:color w:val="000000"/>
              </w:rPr>
            </w:pPr>
            <w:r w:rsidRPr="00F52527">
              <w:rPr>
                <w:color w:val="000000"/>
              </w:rPr>
              <w:t xml:space="preserve">- разработаны и согласованы сети связи, включающие телефонизацию, структурированную кабельную сеть, систему охранного телевидения, </w:t>
            </w:r>
          </w:p>
          <w:p w:rsidR="006271A2" w:rsidRPr="00F52527" w:rsidRDefault="006271A2" w:rsidP="00394B40">
            <w:pPr>
              <w:contextualSpacing/>
              <w:jc w:val="both"/>
              <w:rPr>
                <w:color w:val="000000"/>
              </w:rPr>
            </w:pPr>
            <w:r w:rsidRPr="00F52527">
              <w:rPr>
                <w:color w:val="000000"/>
              </w:rPr>
              <w:t xml:space="preserve">радиофикацию, эфирное телевидение, систему звонковой сигнализации и </w:t>
            </w:r>
            <w:proofErr w:type="spellStart"/>
            <w:r w:rsidRPr="00F52527">
              <w:rPr>
                <w:color w:val="000000"/>
              </w:rPr>
              <w:t>часофикации</w:t>
            </w:r>
            <w:proofErr w:type="spellEnd"/>
            <w:r w:rsidRPr="00F52527">
              <w:rPr>
                <w:color w:val="000000"/>
              </w:rPr>
              <w:t>, систему двусторонней связи для маломобильных групп населения;</w:t>
            </w:r>
          </w:p>
          <w:p w:rsidR="006271A2" w:rsidRPr="00F52527" w:rsidRDefault="006271A2" w:rsidP="00394B40">
            <w:pPr>
              <w:contextualSpacing/>
              <w:jc w:val="both"/>
              <w:rPr>
                <w:color w:val="000000"/>
              </w:rPr>
            </w:pPr>
            <w:r w:rsidRPr="00F52527">
              <w:rPr>
                <w:color w:val="000000"/>
              </w:rPr>
              <w:t>- на стадии согласования мероприятия по обеспечению пожарной безопасности, в том числе пожарная сигнализация, система оповещения и управления эвакуацией, системы водо- и электроснабжения, а также отопление, вентиляция и кондиционирование воздуха, тепловые сети;</w:t>
            </w:r>
          </w:p>
          <w:p w:rsidR="006271A2" w:rsidRPr="00F52527" w:rsidRDefault="006271A2" w:rsidP="00394B40">
            <w:pPr>
              <w:contextualSpacing/>
              <w:jc w:val="both"/>
              <w:rPr>
                <w:color w:val="000000"/>
              </w:rPr>
            </w:pPr>
            <w:r w:rsidRPr="00F52527">
              <w:rPr>
                <w:color w:val="000000"/>
              </w:rPr>
              <w:t>- на стадии согласования объемно-планировочные и архитектурные решения, мероприятия по обеспечению доступа инвалидов к объекту капитального строительства.</w:t>
            </w:r>
          </w:p>
          <w:p w:rsidR="006271A2" w:rsidRPr="00F52527" w:rsidRDefault="006271A2" w:rsidP="00394B40">
            <w:pPr>
              <w:contextualSpacing/>
              <w:jc w:val="both"/>
              <w:rPr>
                <w:color w:val="000000"/>
              </w:rPr>
            </w:pPr>
            <w:r w:rsidRPr="00F52527">
              <w:rPr>
                <w:color w:val="000000"/>
              </w:rPr>
              <w:t>Согласно условиям контракта, завершение работ по проектированию (в том числе с учетом времени на получение положительного заключения государственной экспертизы в части проверки достоверности определения сметной стоимости) - не позднее 22.12.2023.</w:t>
            </w:r>
            <w:bookmarkStart w:id="0" w:name="_GoBack"/>
            <w:bookmarkEnd w:id="0"/>
          </w:p>
          <w:p w:rsidR="006271A2" w:rsidRPr="00F52527" w:rsidRDefault="006271A2" w:rsidP="00394B40">
            <w:pPr>
              <w:contextualSpacing/>
              <w:jc w:val="both"/>
              <w:rPr>
                <w:color w:val="000000"/>
              </w:rPr>
            </w:pPr>
            <w:r w:rsidRPr="00F52527">
              <w:rPr>
                <w:color w:val="000000"/>
              </w:rPr>
              <w:t>Приказом департамента образования администрации города от 27.04.2023 №34-П-397 (с изменениями) утвержден План мероприятий (</w:t>
            </w:r>
            <w:r>
              <w:rPr>
                <w:color w:val="000000"/>
              </w:rPr>
              <w:t>"</w:t>
            </w:r>
            <w:r w:rsidRPr="00F52527">
              <w:rPr>
                <w:color w:val="000000"/>
              </w:rPr>
              <w:t>дорожная карта</w:t>
            </w:r>
            <w:r>
              <w:rPr>
                <w:color w:val="000000"/>
              </w:rPr>
              <w:t>"</w:t>
            </w:r>
            <w:r w:rsidRPr="00F52527">
              <w:rPr>
                <w:color w:val="000000"/>
              </w:rPr>
              <w:t>) по проведению капитального ремонта здания школы.</w:t>
            </w:r>
          </w:p>
          <w:p w:rsidR="006271A2" w:rsidRPr="00F52527" w:rsidRDefault="006271A2" w:rsidP="00394B40">
            <w:pPr>
              <w:contextualSpacing/>
              <w:jc w:val="both"/>
              <w:rPr>
                <w:color w:val="000000"/>
              </w:rPr>
            </w:pPr>
            <w:r w:rsidRPr="00F52527">
              <w:rPr>
                <w:color w:val="000000"/>
              </w:rPr>
              <w:t xml:space="preserve">В соответствии с </w:t>
            </w:r>
            <w:r>
              <w:rPr>
                <w:color w:val="000000"/>
              </w:rPr>
              <w:t>"</w:t>
            </w:r>
            <w:r w:rsidRPr="00F52527">
              <w:rPr>
                <w:color w:val="000000"/>
              </w:rPr>
              <w:t>Дорожной картой</w:t>
            </w:r>
            <w:r>
              <w:rPr>
                <w:color w:val="000000"/>
              </w:rPr>
              <w:t>"</w:t>
            </w:r>
            <w:r w:rsidRPr="00F52527">
              <w:rPr>
                <w:color w:val="000000"/>
              </w:rPr>
              <w:t xml:space="preserve"> необходимо:</w:t>
            </w:r>
          </w:p>
          <w:p w:rsidR="006271A2" w:rsidRPr="00F52527" w:rsidRDefault="006271A2" w:rsidP="00394B40">
            <w:pPr>
              <w:contextualSpacing/>
              <w:jc w:val="both"/>
              <w:rPr>
                <w:color w:val="000000"/>
              </w:rPr>
            </w:pPr>
            <w:r w:rsidRPr="00F52527">
              <w:rPr>
                <w:color w:val="000000"/>
              </w:rPr>
              <w:t>- направление конкурсной документации в Уполномоченный орган для осуществления централизованной закупки – до 01.02.2024;</w:t>
            </w:r>
          </w:p>
          <w:p w:rsidR="006271A2" w:rsidRPr="00F52527" w:rsidRDefault="006271A2" w:rsidP="00394B40">
            <w:pPr>
              <w:contextualSpacing/>
              <w:jc w:val="both"/>
              <w:rPr>
                <w:color w:val="000000"/>
              </w:rPr>
            </w:pPr>
            <w:r w:rsidRPr="00F52527">
              <w:rPr>
                <w:color w:val="000000"/>
              </w:rPr>
              <w:t>- заключить контракт на выполнение работ по проведению капитального ремонта здания школы – до 15.03.2024;</w:t>
            </w:r>
          </w:p>
          <w:p w:rsidR="006271A2" w:rsidRPr="00F52527" w:rsidRDefault="006271A2" w:rsidP="00394B40">
            <w:pPr>
              <w:contextualSpacing/>
              <w:jc w:val="both"/>
              <w:rPr>
                <w:color w:val="000000"/>
              </w:rPr>
            </w:pPr>
            <w:r w:rsidRPr="00F52527">
              <w:rPr>
                <w:color w:val="000000"/>
              </w:rPr>
              <w:t>- сформировать план по обеспечению непрерывности образовательного процесса и согласовать его на общешкольных родительских собраниях, совете родителей, заседании управляющего совета - 20.01.2024.</w:t>
            </w:r>
          </w:p>
          <w:p w:rsidR="006271A2" w:rsidRPr="00F52527" w:rsidRDefault="006271A2" w:rsidP="00394B40">
            <w:pPr>
              <w:contextualSpacing/>
              <w:jc w:val="both"/>
              <w:rPr>
                <w:color w:val="000000"/>
              </w:rPr>
            </w:pPr>
            <w:r w:rsidRPr="00F52527">
              <w:rPr>
                <w:color w:val="000000"/>
              </w:rPr>
              <w:t>- организовать образовательную деятельность во втором здании школы - 01.07.2024;</w:t>
            </w:r>
          </w:p>
          <w:p w:rsidR="006271A2" w:rsidRPr="00F52527" w:rsidRDefault="006271A2" w:rsidP="00394B40">
            <w:pPr>
              <w:contextualSpacing/>
              <w:jc w:val="both"/>
              <w:rPr>
                <w:color w:val="000000"/>
              </w:rPr>
            </w:pPr>
            <w:r w:rsidRPr="00F52527">
              <w:rPr>
                <w:color w:val="000000"/>
              </w:rPr>
              <w:lastRenderedPageBreak/>
              <w:t xml:space="preserve"> - вывезти материальные ценности на период проведения капитального ремонта из здания до 31.05.2024;</w:t>
            </w:r>
          </w:p>
          <w:p w:rsidR="006271A2" w:rsidRDefault="006271A2" w:rsidP="00394B40">
            <w:pPr>
              <w:contextualSpacing/>
              <w:jc w:val="both"/>
              <w:rPr>
                <w:sz w:val="28"/>
                <w:szCs w:val="28"/>
              </w:rPr>
            </w:pPr>
            <w:r w:rsidRPr="00F52527">
              <w:rPr>
                <w:color w:val="000000"/>
              </w:rPr>
              <w:t>- выполнить капитальный ремонт школы с 01.06.2024 по 01.04.2025</w:t>
            </w:r>
          </w:p>
        </w:tc>
      </w:tr>
    </w:tbl>
    <w:p w:rsidR="006271A2" w:rsidRDefault="006271A2" w:rsidP="006271A2">
      <w:pPr>
        <w:shd w:val="clear" w:color="auto" w:fill="FFFFFF"/>
        <w:tabs>
          <w:tab w:val="left" w:pos="7088"/>
        </w:tabs>
        <w:ind w:right="5"/>
        <w:rPr>
          <w:b/>
        </w:rPr>
        <w:sectPr w:rsidR="006271A2" w:rsidSect="00D9199A">
          <w:pgSz w:w="16838" w:h="11906" w:orient="landscape"/>
          <w:pgMar w:top="1276" w:right="1134" w:bottom="567" w:left="1134" w:header="709" w:footer="709" w:gutter="0"/>
          <w:cols w:space="708"/>
          <w:titlePg/>
          <w:docGrid w:linePitch="360"/>
        </w:sectPr>
      </w:pPr>
    </w:p>
    <w:p w:rsidR="006271A2" w:rsidRDefault="006271A2" w:rsidP="006271A2">
      <w:pPr>
        <w:ind w:firstLine="709"/>
        <w:jc w:val="center"/>
        <w:rPr>
          <w:b/>
          <w:sz w:val="28"/>
          <w:szCs w:val="28"/>
        </w:rPr>
      </w:pPr>
      <w:r>
        <w:rPr>
          <w:sz w:val="16"/>
          <w:szCs w:val="16"/>
        </w:rPr>
        <w:lastRenderedPageBreak/>
        <w:t xml:space="preserve"> </w:t>
      </w:r>
      <w:r w:rsidRPr="00C6282C">
        <w:rPr>
          <w:b/>
          <w:sz w:val="28"/>
          <w:szCs w:val="28"/>
        </w:rPr>
        <w:t>Информация о внесении изменений в муниципальные правовые акты в соответствие с</w:t>
      </w:r>
      <w:r>
        <w:rPr>
          <w:b/>
          <w:sz w:val="28"/>
          <w:szCs w:val="28"/>
        </w:rPr>
        <w:t xml:space="preserve"> </w:t>
      </w:r>
      <w:r w:rsidRPr="00C6282C">
        <w:rPr>
          <w:b/>
          <w:sz w:val="28"/>
          <w:szCs w:val="28"/>
        </w:rPr>
        <w:t>постановлением Правительства Российской Федерации от 22.12.2022 №2385 "О внесении изменений в общие требования к нормативным правовым актам, муниципальным правовым актам, регулирующим предоставление субсидии,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p>
    <w:p w:rsidR="006271A2" w:rsidRPr="00D75EFD" w:rsidRDefault="006271A2" w:rsidP="006271A2">
      <w:pPr>
        <w:ind w:firstLine="709"/>
        <w:jc w:val="center"/>
        <w:rPr>
          <w:b/>
          <w:sz w:val="10"/>
          <w:szCs w:val="10"/>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410"/>
        <w:gridCol w:w="5670"/>
      </w:tblGrid>
      <w:tr w:rsidR="006271A2" w:rsidRPr="00DC5E42" w:rsidTr="00394B40">
        <w:trPr>
          <w:trHeight w:val="2871"/>
          <w:jc w:val="center"/>
        </w:trPr>
        <w:tc>
          <w:tcPr>
            <w:tcW w:w="6941" w:type="dxa"/>
            <w:shd w:val="clear" w:color="auto" w:fill="auto"/>
            <w:vAlign w:val="center"/>
          </w:tcPr>
          <w:p w:rsidR="006271A2" w:rsidRPr="008C0B82" w:rsidRDefault="006271A2" w:rsidP="00394B40">
            <w:pPr>
              <w:pStyle w:val="a4"/>
              <w:jc w:val="center"/>
              <w:rPr>
                <w:rFonts w:ascii="Times New Roman" w:hAnsi="Times New Roman"/>
                <w:sz w:val="24"/>
                <w:szCs w:val="24"/>
              </w:rPr>
            </w:pPr>
            <w:r w:rsidRPr="008C0B82">
              <w:rPr>
                <w:rFonts w:ascii="Times New Roman" w:hAnsi="Times New Roman"/>
                <w:sz w:val="24"/>
                <w:szCs w:val="24"/>
              </w:rPr>
              <w:t xml:space="preserve">Муниципальный правовой акт, утверждающий порядок предоставления из бюджета города Нижневартовска субсидий (грантов в форме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а также субсидий (грантов в форме субсидий) иным некоммерческим организациям, не являющимся государственными (муниципальными) учреждениями, в соответствии со статьями 78 и 78.1 Бюджетного кодекса </w:t>
            </w:r>
          </w:p>
          <w:p w:rsidR="006271A2" w:rsidRPr="008C0B82" w:rsidRDefault="006271A2" w:rsidP="00394B40">
            <w:pPr>
              <w:pStyle w:val="a4"/>
              <w:jc w:val="center"/>
              <w:rPr>
                <w:rFonts w:ascii="Times New Roman" w:hAnsi="Times New Roman"/>
                <w:sz w:val="24"/>
                <w:szCs w:val="24"/>
              </w:rPr>
            </w:pPr>
            <w:r w:rsidRPr="008C0B82">
              <w:rPr>
                <w:rFonts w:ascii="Times New Roman" w:hAnsi="Times New Roman"/>
                <w:sz w:val="24"/>
                <w:szCs w:val="24"/>
              </w:rPr>
              <w:t>Российской Федерации</w:t>
            </w:r>
          </w:p>
        </w:tc>
        <w:tc>
          <w:tcPr>
            <w:tcW w:w="2410" w:type="dxa"/>
            <w:shd w:val="clear" w:color="auto" w:fill="auto"/>
            <w:vAlign w:val="center"/>
          </w:tcPr>
          <w:p w:rsidR="006271A2" w:rsidRPr="008C0B82" w:rsidRDefault="006271A2" w:rsidP="00394B40">
            <w:pPr>
              <w:pStyle w:val="a4"/>
              <w:jc w:val="center"/>
              <w:rPr>
                <w:rFonts w:ascii="Times New Roman" w:hAnsi="Times New Roman"/>
                <w:sz w:val="24"/>
                <w:szCs w:val="24"/>
              </w:rPr>
            </w:pPr>
            <w:r w:rsidRPr="008C0B82">
              <w:rPr>
                <w:rFonts w:ascii="Times New Roman" w:hAnsi="Times New Roman"/>
                <w:sz w:val="24"/>
                <w:szCs w:val="24"/>
              </w:rPr>
              <w:t>Разработчик муниципального правового акта</w:t>
            </w:r>
          </w:p>
        </w:tc>
        <w:tc>
          <w:tcPr>
            <w:tcW w:w="5670" w:type="dxa"/>
            <w:shd w:val="clear" w:color="auto" w:fill="auto"/>
            <w:vAlign w:val="center"/>
          </w:tcPr>
          <w:p w:rsidR="006271A2" w:rsidRPr="008C0B82" w:rsidRDefault="006271A2" w:rsidP="00394B40">
            <w:pPr>
              <w:pStyle w:val="a4"/>
              <w:jc w:val="center"/>
              <w:rPr>
                <w:rFonts w:ascii="Times New Roman" w:hAnsi="Times New Roman"/>
                <w:sz w:val="24"/>
                <w:szCs w:val="24"/>
              </w:rPr>
            </w:pPr>
            <w:r w:rsidRPr="008C0B82">
              <w:rPr>
                <w:rFonts w:ascii="Times New Roman" w:hAnsi="Times New Roman"/>
                <w:sz w:val="24"/>
                <w:szCs w:val="24"/>
              </w:rPr>
              <w:t>Муниципальный правовой акт (проект муниципального правового акта), которым внесены (планируется внести) изменения в муниципальные правовые акты, указанные в графе 1</w:t>
            </w:r>
          </w:p>
        </w:tc>
      </w:tr>
      <w:tr w:rsidR="006271A2" w:rsidRPr="00287F99" w:rsidTr="00394B40">
        <w:trPr>
          <w:jc w:val="center"/>
        </w:trPr>
        <w:tc>
          <w:tcPr>
            <w:tcW w:w="6941" w:type="dxa"/>
            <w:shd w:val="clear" w:color="auto" w:fill="auto"/>
            <w:vAlign w:val="center"/>
          </w:tcPr>
          <w:p w:rsidR="006271A2" w:rsidRPr="00287F99" w:rsidRDefault="006271A2" w:rsidP="00394B40">
            <w:pPr>
              <w:jc w:val="center"/>
            </w:pPr>
            <w:r w:rsidRPr="00287F99">
              <w:t>1</w:t>
            </w:r>
          </w:p>
        </w:tc>
        <w:tc>
          <w:tcPr>
            <w:tcW w:w="2410" w:type="dxa"/>
            <w:shd w:val="clear" w:color="auto" w:fill="auto"/>
            <w:vAlign w:val="center"/>
          </w:tcPr>
          <w:p w:rsidR="006271A2" w:rsidRPr="00287F99" w:rsidRDefault="006271A2" w:rsidP="00394B40">
            <w:pPr>
              <w:jc w:val="center"/>
            </w:pPr>
            <w:r>
              <w:t>2</w:t>
            </w:r>
          </w:p>
        </w:tc>
        <w:tc>
          <w:tcPr>
            <w:tcW w:w="5670" w:type="dxa"/>
            <w:shd w:val="clear" w:color="auto" w:fill="auto"/>
            <w:vAlign w:val="center"/>
          </w:tcPr>
          <w:p w:rsidR="006271A2" w:rsidRPr="00287F99" w:rsidRDefault="006271A2" w:rsidP="00394B40">
            <w:pPr>
              <w:jc w:val="center"/>
            </w:pPr>
            <w:r>
              <w:t>3</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t>Постановление администрации города Нижневартовска от 19.10.2017 №1551 "О порядке предоставления субсидии из бюджета города Нижневартовска на возмещение затрат, связанных с опубликованием (обнародованием) муниципальных правовых актов и иной официальной информации муниципального образования, юридическому лицу, осуществляющему производство и выпуск газеты "</w:t>
            </w:r>
            <w:proofErr w:type="spellStart"/>
            <w:r w:rsidRPr="00C50B0D">
              <w:t>Варта</w:t>
            </w:r>
            <w:proofErr w:type="spellEnd"/>
            <w:r w:rsidRPr="00C50B0D">
              <w:t>"</w:t>
            </w:r>
          </w:p>
        </w:tc>
        <w:tc>
          <w:tcPr>
            <w:tcW w:w="2410" w:type="dxa"/>
            <w:shd w:val="clear" w:color="auto" w:fill="auto"/>
          </w:tcPr>
          <w:p w:rsidR="006271A2" w:rsidRPr="00AB28E4" w:rsidRDefault="006271A2" w:rsidP="00394B40">
            <w:pPr>
              <w:spacing w:before="120"/>
              <w:jc w:val="center"/>
            </w:pPr>
            <w:r>
              <w:t xml:space="preserve">департамент общественных коммуникаций и молодежной политики администрации города </w:t>
            </w:r>
            <w:r w:rsidRPr="00AB28E4">
              <w:t>Нижневартовска</w:t>
            </w:r>
          </w:p>
        </w:tc>
        <w:tc>
          <w:tcPr>
            <w:tcW w:w="5670" w:type="dxa"/>
            <w:shd w:val="clear" w:color="auto" w:fill="auto"/>
          </w:tcPr>
          <w:p w:rsidR="006271A2" w:rsidRPr="008C0B82" w:rsidRDefault="006271A2" w:rsidP="00394B40">
            <w:pPr>
              <w:spacing w:before="120"/>
              <w:jc w:val="both"/>
              <w:rPr>
                <w:sz w:val="20"/>
                <w:szCs w:val="20"/>
              </w:rPr>
            </w:pPr>
            <w:r w:rsidRPr="00336525">
              <w:t xml:space="preserve">Изменения внесены постановлением </w:t>
            </w:r>
            <w:r w:rsidRPr="0021330E">
              <w:t>администрации города Нижневартовска</w:t>
            </w:r>
            <w:r>
              <w:t xml:space="preserve"> от 07.07.2023 №563 "О внесении изменений в постановление администрации города от 19.10.2017 №1551 "О порядке предоставления субсидии из бюджета города Нижневартовска на возмещение затрат, связанных с опубликованием (обнародованием) муниципальных правовых актов и иной официальной информации муниципального образования, юридическому лицу, осуществляющему производство и выпуск газеты "</w:t>
            </w:r>
            <w:proofErr w:type="spellStart"/>
            <w:r>
              <w:t>Варта</w:t>
            </w:r>
            <w:proofErr w:type="spellEnd"/>
            <w:r>
              <w:t>" (с изменениями)"</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21330E">
              <w:t xml:space="preserve">Постановление администрации города Нижневартовска от 26.04.2021 </w:t>
            </w:r>
            <w:r>
              <w:t>№</w:t>
            </w:r>
            <w:r w:rsidRPr="0021330E">
              <w:t>336 "Об утверждении порядка предоставления субсидий субъектам малого и среднего предпринимательства"</w:t>
            </w:r>
          </w:p>
        </w:tc>
        <w:tc>
          <w:tcPr>
            <w:tcW w:w="2410" w:type="dxa"/>
            <w:shd w:val="clear" w:color="auto" w:fill="auto"/>
          </w:tcPr>
          <w:p w:rsidR="006271A2" w:rsidRPr="00AB28E4" w:rsidRDefault="006271A2" w:rsidP="00394B40">
            <w:pPr>
              <w:spacing w:before="120"/>
              <w:jc w:val="center"/>
            </w:pPr>
            <w:r w:rsidRPr="00AB28E4">
              <w:t xml:space="preserve">департамент </w:t>
            </w:r>
            <w:r>
              <w:t>экономического развития</w:t>
            </w:r>
            <w:r w:rsidRPr="00AB28E4">
              <w:t xml:space="preserve"> администрации города Нижневартовска</w:t>
            </w:r>
          </w:p>
        </w:tc>
        <w:tc>
          <w:tcPr>
            <w:tcW w:w="5670" w:type="dxa"/>
            <w:shd w:val="clear" w:color="auto" w:fill="auto"/>
          </w:tcPr>
          <w:p w:rsidR="006271A2" w:rsidRPr="008C0B82" w:rsidRDefault="006271A2" w:rsidP="00394B40">
            <w:pPr>
              <w:spacing w:before="120"/>
              <w:jc w:val="both"/>
              <w:rPr>
                <w:sz w:val="20"/>
                <w:szCs w:val="20"/>
              </w:rPr>
            </w:pPr>
            <w:r w:rsidRPr="00336525">
              <w:t xml:space="preserve">Изменения внесены постановлением </w:t>
            </w:r>
            <w:r w:rsidRPr="0021330E">
              <w:t xml:space="preserve">администрации города Нижневартовска от 20.02.2023 </w:t>
            </w:r>
            <w:r>
              <w:t>№</w:t>
            </w:r>
            <w:r w:rsidRPr="0021330E">
              <w:t xml:space="preserve">132 "О внесении изменений в приложение к постановлению администрации города от 26.04.2021 </w:t>
            </w:r>
            <w:r>
              <w:t>№</w:t>
            </w:r>
            <w:r w:rsidRPr="0021330E">
              <w:t xml:space="preserve">336 "Об утверждении порядка предоставления субсидий </w:t>
            </w:r>
            <w:r w:rsidRPr="0021330E">
              <w:lastRenderedPageBreak/>
              <w:t>субъектам малого и среднего предпринимательства</w:t>
            </w:r>
            <w:r>
              <w:t>" (с изменениями)</w:t>
            </w:r>
            <w:r w:rsidRPr="0021330E">
              <w:t>"</w:t>
            </w:r>
          </w:p>
        </w:tc>
      </w:tr>
      <w:tr w:rsidR="006271A2" w:rsidTr="00394B40">
        <w:trPr>
          <w:jc w:val="center"/>
        </w:trPr>
        <w:tc>
          <w:tcPr>
            <w:tcW w:w="6941" w:type="dxa"/>
            <w:shd w:val="clear" w:color="auto" w:fill="auto"/>
          </w:tcPr>
          <w:p w:rsidR="006271A2" w:rsidRPr="00C50B0D" w:rsidRDefault="006271A2" w:rsidP="00394B40">
            <w:pPr>
              <w:spacing w:before="120"/>
              <w:jc w:val="both"/>
            </w:pPr>
            <w:r>
              <w:lastRenderedPageBreak/>
              <w:t>Постановление администрации города Нижневартовска от 28.04.2021 №344 "О предоставлении грантов в форме субсидий субъектам малого и среднего предпринимательства и утверждении порядка их предоставления"</w:t>
            </w:r>
          </w:p>
        </w:tc>
        <w:tc>
          <w:tcPr>
            <w:tcW w:w="2410" w:type="dxa"/>
            <w:shd w:val="clear" w:color="auto" w:fill="auto"/>
          </w:tcPr>
          <w:p w:rsidR="006271A2" w:rsidRPr="00AB28E4" w:rsidRDefault="006271A2" w:rsidP="00394B40">
            <w:pPr>
              <w:spacing w:before="120"/>
              <w:jc w:val="center"/>
            </w:pPr>
            <w:r w:rsidRPr="00AB28E4">
              <w:t xml:space="preserve">департамент </w:t>
            </w:r>
            <w:r>
              <w:t>экономического развития</w:t>
            </w:r>
            <w:r w:rsidRPr="00AB28E4">
              <w:t xml:space="preserve"> администрации города Нижневартовска</w:t>
            </w:r>
          </w:p>
        </w:tc>
        <w:tc>
          <w:tcPr>
            <w:tcW w:w="5670" w:type="dxa"/>
            <w:shd w:val="clear" w:color="auto" w:fill="auto"/>
          </w:tcPr>
          <w:p w:rsidR="006271A2" w:rsidRPr="008C0B82" w:rsidRDefault="006271A2" w:rsidP="00394B40">
            <w:pPr>
              <w:spacing w:before="120"/>
              <w:jc w:val="both"/>
              <w:rPr>
                <w:sz w:val="20"/>
                <w:szCs w:val="20"/>
              </w:rPr>
            </w:pPr>
            <w:r w:rsidRPr="00336525">
              <w:t>Изменения внесены постановлением</w:t>
            </w:r>
            <w:r>
              <w:t xml:space="preserve"> </w:t>
            </w:r>
            <w:r w:rsidRPr="00BE1601">
              <w:t xml:space="preserve">администрации города Нижневартовска от 29.03.2023 </w:t>
            </w:r>
            <w:r>
              <w:t>№2</w:t>
            </w:r>
            <w:r w:rsidRPr="00BE1601">
              <w:t xml:space="preserve">53 "О внесении изменений в приложение 1 к постановлению администрации города от 28.04.2021 </w:t>
            </w:r>
            <w:r>
              <w:t>№</w:t>
            </w:r>
            <w:r w:rsidRPr="00BE1601">
              <w:t>344 "О предоставлении грантов в форме субсидий субъектам малого и среднего предпринимательства и утверждении порядка их предоставления" (с изменениями)"</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t xml:space="preserve">Постановление администрации города Нижневартовска от 14.05.2021 №376 "Об утверждении порядков предоставления субсидий на поддержку и развитие растениеводства, животноводства, малых форм хозяйствования, на развитие </w:t>
            </w:r>
            <w:proofErr w:type="spellStart"/>
            <w:r w:rsidRPr="00C50B0D">
              <w:t>рыбохозяйственного</w:t>
            </w:r>
            <w:proofErr w:type="spellEnd"/>
            <w:r w:rsidRPr="00C50B0D">
              <w:t xml:space="preserve"> комплекса"</w:t>
            </w:r>
          </w:p>
        </w:tc>
        <w:tc>
          <w:tcPr>
            <w:tcW w:w="2410" w:type="dxa"/>
            <w:shd w:val="clear" w:color="auto" w:fill="auto"/>
          </w:tcPr>
          <w:p w:rsidR="006271A2" w:rsidRPr="00AB28E4" w:rsidRDefault="006271A2" w:rsidP="00394B40">
            <w:pPr>
              <w:spacing w:before="120"/>
              <w:jc w:val="center"/>
            </w:pPr>
            <w:r w:rsidRPr="00AB28E4">
              <w:t xml:space="preserve">департамент </w:t>
            </w:r>
            <w:r>
              <w:t>экономического развития</w:t>
            </w:r>
            <w:r w:rsidRPr="00AB28E4">
              <w:t xml:space="preserve"> администрации города Нижневартовска</w:t>
            </w:r>
          </w:p>
        </w:tc>
        <w:tc>
          <w:tcPr>
            <w:tcW w:w="5670" w:type="dxa"/>
            <w:shd w:val="clear" w:color="auto" w:fill="auto"/>
          </w:tcPr>
          <w:p w:rsidR="006271A2" w:rsidRPr="008C0B82" w:rsidRDefault="006271A2" w:rsidP="00394B40">
            <w:pPr>
              <w:spacing w:before="120"/>
              <w:jc w:val="both"/>
              <w:rPr>
                <w:sz w:val="20"/>
                <w:szCs w:val="20"/>
              </w:rPr>
            </w:pPr>
            <w:r w:rsidRPr="00336525">
              <w:t>Изменения внесены постановлением</w:t>
            </w:r>
            <w:r>
              <w:t xml:space="preserve"> </w:t>
            </w:r>
            <w:r w:rsidRPr="00BE1601">
              <w:t>администрации города Нижневартовска</w:t>
            </w:r>
            <w:r>
              <w:t xml:space="preserve"> от 26.06.2023 №510 "О внесении изменений в приложения 1-7 постановления администрации города Нижневартовска от 14.05.2021 №376 "Об утверждении порядков предоставления субсидий на поддержку и развитие растениеводства, животноводства, малых форм хозяйствования, на развитие </w:t>
            </w:r>
            <w:proofErr w:type="spellStart"/>
            <w:r>
              <w:t>рыбохозяйственного</w:t>
            </w:r>
            <w:proofErr w:type="spellEnd"/>
            <w:r>
              <w:t xml:space="preserve"> комплекса" (с изменениями)</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t>Постановление администрации города Нижневартовска от 01.06.2017 №834 "Об утверждении Порядка предоставления сельскохозяйственным товаропроизводителям субсидий из бюджета города"</w:t>
            </w:r>
          </w:p>
        </w:tc>
        <w:tc>
          <w:tcPr>
            <w:tcW w:w="2410" w:type="dxa"/>
            <w:shd w:val="clear" w:color="auto" w:fill="auto"/>
          </w:tcPr>
          <w:p w:rsidR="006271A2" w:rsidRPr="00AB28E4" w:rsidRDefault="006271A2" w:rsidP="00394B40">
            <w:pPr>
              <w:spacing w:before="120"/>
              <w:jc w:val="center"/>
            </w:pPr>
            <w:r w:rsidRPr="00AB28E4">
              <w:t xml:space="preserve">департамент </w:t>
            </w:r>
            <w:r>
              <w:t>экономического развития</w:t>
            </w:r>
            <w:r w:rsidRPr="00AB28E4">
              <w:t xml:space="preserve"> администрации города Нижневартовска</w:t>
            </w:r>
          </w:p>
        </w:tc>
        <w:tc>
          <w:tcPr>
            <w:tcW w:w="5670" w:type="dxa"/>
            <w:shd w:val="clear" w:color="auto" w:fill="auto"/>
          </w:tcPr>
          <w:p w:rsidR="006271A2" w:rsidRPr="00876D0C" w:rsidRDefault="006271A2" w:rsidP="00394B40">
            <w:pPr>
              <w:jc w:val="both"/>
            </w:pPr>
            <w:r w:rsidRPr="00336525">
              <w:t>Изменения внесены постановлением</w:t>
            </w:r>
            <w:r>
              <w:t xml:space="preserve"> </w:t>
            </w:r>
            <w:r w:rsidRPr="007170D0">
              <w:t xml:space="preserve">администрации города Нижневартовска от </w:t>
            </w:r>
            <w:r w:rsidRPr="00541F2D">
              <w:t>23.06.2023 №503</w:t>
            </w:r>
            <w:r>
              <w:t xml:space="preserve"> "</w:t>
            </w:r>
            <w:r w:rsidRPr="00AB6128">
              <w:t>О внесении изменений в приложение                    к постановлению администрации города         от 01.06.2017 №834 "Об утверждении Порядка предоставления сельскохозяйственным товаропроизводителям субсидий из бюджета города"</w:t>
            </w:r>
            <w:r w:rsidRPr="00541F2D">
              <w:t xml:space="preserve"> (с изменениями</w:t>
            </w:r>
            <w:r w:rsidRPr="008C0B82">
              <w:rPr>
                <w:rFonts w:eastAsia="Calibri"/>
              </w:rPr>
              <w:t xml:space="preserve">)" </w:t>
            </w:r>
          </w:p>
        </w:tc>
      </w:tr>
      <w:tr w:rsidR="006271A2" w:rsidTr="00394B40">
        <w:trPr>
          <w:jc w:val="center"/>
        </w:trPr>
        <w:tc>
          <w:tcPr>
            <w:tcW w:w="6941" w:type="dxa"/>
            <w:shd w:val="clear" w:color="auto" w:fill="auto"/>
          </w:tcPr>
          <w:p w:rsidR="006271A2" w:rsidRPr="00C50B0D" w:rsidRDefault="006271A2" w:rsidP="00394B40">
            <w:pPr>
              <w:spacing w:before="120"/>
              <w:jc w:val="both"/>
            </w:pPr>
            <w:r>
              <w:t>Постановление администрации города Нижневартовска от 18.12.2015 №2282 "Об утверждении Порядка предоставления субсидии из бюджета города на возмещение недополученных доходов при оказании населению жилищных услуг, включая вывоз жидких бытовых отходов из септиков, по тарифам, не обеспечивающим возмещение издержек"</w:t>
            </w:r>
          </w:p>
        </w:tc>
        <w:tc>
          <w:tcPr>
            <w:tcW w:w="2410" w:type="dxa"/>
            <w:shd w:val="clear" w:color="auto" w:fill="auto"/>
          </w:tcPr>
          <w:p w:rsidR="006271A2" w:rsidRPr="00B00E83" w:rsidRDefault="006271A2" w:rsidP="00394B40">
            <w:pPr>
              <w:spacing w:before="120"/>
              <w:jc w:val="center"/>
            </w:pPr>
            <w:r w:rsidRPr="00B00E83">
              <w:t xml:space="preserve">департамент жилищно-коммунального хозяйства администрации </w:t>
            </w:r>
            <w:r w:rsidRPr="00B00E83">
              <w:lastRenderedPageBreak/>
              <w:t>города Нижневартовска</w:t>
            </w:r>
          </w:p>
        </w:tc>
        <w:tc>
          <w:tcPr>
            <w:tcW w:w="5670" w:type="dxa"/>
            <w:shd w:val="clear" w:color="auto" w:fill="auto"/>
          </w:tcPr>
          <w:p w:rsidR="006271A2" w:rsidRPr="004A1A8E" w:rsidRDefault="006271A2" w:rsidP="00394B40">
            <w:pPr>
              <w:spacing w:before="120"/>
              <w:jc w:val="both"/>
            </w:pPr>
            <w:r w:rsidRPr="00336525">
              <w:lastRenderedPageBreak/>
              <w:t>Изменения внесены постановлением</w:t>
            </w:r>
            <w:r>
              <w:t xml:space="preserve"> </w:t>
            </w:r>
            <w:r w:rsidRPr="007170D0">
              <w:t xml:space="preserve">администрации города Нижневартовска от 07.06.2023 </w:t>
            </w:r>
            <w:r>
              <w:t>№</w:t>
            </w:r>
            <w:r w:rsidRPr="007170D0">
              <w:t xml:space="preserve">445 "О внесении изменений в постановление администрации города от 18.12.2015 </w:t>
            </w:r>
            <w:r>
              <w:t>№</w:t>
            </w:r>
            <w:r w:rsidRPr="007170D0">
              <w:t xml:space="preserve">2282 "Об утверждении Порядка предоставления субсидии из бюджета города на возмещение недополученных доходов при </w:t>
            </w:r>
            <w:r w:rsidRPr="007170D0">
              <w:lastRenderedPageBreak/>
              <w:t>оказании населению жилищных услуг, включая вывоз жидких бытовых отходов из септиков, по тарифам, не обеспечивающим возм</w:t>
            </w:r>
            <w:r>
              <w:t>ещение издержек" (с изменениями)"</w:t>
            </w:r>
          </w:p>
        </w:tc>
      </w:tr>
      <w:tr w:rsidR="006271A2" w:rsidTr="00394B40">
        <w:trPr>
          <w:jc w:val="center"/>
        </w:trPr>
        <w:tc>
          <w:tcPr>
            <w:tcW w:w="6941" w:type="dxa"/>
            <w:shd w:val="clear" w:color="auto" w:fill="auto"/>
          </w:tcPr>
          <w:p w:rsidR="006271A2" w:rsidRPr="00C50B0D" w:rsidRDefault="006271A2" w:rsidP="00394B40">
            <w:pPr>
              <w:spacing w:before="120"/>
              <w:jc w:val="both"/>
            </w:pPr>
            <w:r>
              <w:lastRenderedPageBreak/>
              <w:t>Постановление администрации города Нижневартовска от 30.07.2021 №634 "Об утверждении Порядка предоставления субсидии из бюджета города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p>
        </w:tc>
        <w:tc>
          <w:tcPr>
            <w:tcW w:w="2410" w:type="dxa"/>
            <w:shd w:val="clear" w:color="auto" w:fill="auto"/>
          </w:tcPr>
          <w:p w:rsidR="006271A2" w:rsidRPr="00B00E83" w:rsidRDefault="006271A2" w:rsidP="00394B40">
            <w:pPr>
              <w:spacing w:before="120"/>
              <w:jc w:val="center"/>
            </w:pPr>
            <w:r w:rsidRPr="00B00E83">
              <w:t>департамент жилищно-коммунального хозяйства администрации города Нижневартовска</w:t>
            </w:r>
          </w:p>
        </w:tc>
        <w:tc>
          <w:tcPr>
            <w:tcW w:w="5670" w:type="dxa"/>
            <w:shd w:val="clear" w:color="auto" w:fill="auto"/>
          </w:tcPr>
          <w:p w:rsidR="006271A2" w:rsidRPr="000D2F2E" w:rsidRDefault="006271A2" w:rsidP="00394B40">
            <w:pPr>
              <w:spacing w:before="120"/>
              <w:jc w:val="both"/>
            </w:pPr>
            <w:r w:rsidRPr="00336525">
              <w:t>Изменения внесены постановлением</w:t>
            </w:r>
            <w:r>
              <w:t xml:space="preserve"> </w:t>
            </w:r>
            <w:r w:rsidRPr="00587BF5">
              <w:t xml:space="preserve">администрации города Нижневартовска от 30.03.2023 </w:t>
            </w:r>
            <w:r>
              <w:t>№</w:t>
            </w:r>
            <w:r w:rsidRPr="00587BF5">
              <w:t xml:space="preserve">261 "О внесении изменений в постановление администрации города от 30.07.2021 </w:t>
            </w:r>
            <w:r>
              <w:t>№</w:t>
            </w:r>
            <w:r w:rsidRPr="00587BF5">
              <w:t>634 "Об утверждении Порядка предоставления субсидии из бюджета города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(с изменениями)"</w:t>
            </w:r>
          </w:p>
        </w:tc>
      </w:tr>
      <w:tr w:rsidR="006271A2" w:rsidTr="00394B40">
        <w:trPr>
          <w:jc w:val="center"/>
        </w:trPr>
        <w:tc>
          <w:tcPr>
            <w:tcW w:w="6941" w:type="dxa"/>
            <w:shd w:val="clear" w:color="auto" w:fill="auto"/>
          </w:tcPr>
          <w:p w:rsidR="006271A2" w:rsidRPr="00C50B0D" w:rsidRDefault="006271A2" w:rsidP="00394B40">
            <w:pPr>
              <w:spacing w:before="120"/>
              <w:jc w:val="both"/>
            </w:pPr>
            <w:r>
              <w:t>Постановление администрации города Нижневартовска от 15.05.2017 №706 "Об утверждении Порядка предоставления субсидии из бюджета города Нижневартовска на финансовое обеспечение затрат по благоустройству территорий, прилегающих к многоквартирным домам"</w:t>
            </w:r>
          </w:p>
        </w:tc>
        <w:tc>
          <w:tcPr>
            <w:tcW w:w="2410" w:type="dxa"/>
            <w:shd w:val="clear" w:color="auto" w:fill="auto"/>
          </w:tcPr>
          <w:p w:rsidR="006271A2" w:rsidRPr="00B00E83" w:rsidRDefault="006271A2" w:rsidP="00394B40">
            <w:pPr>
              <w:spacing w:before="120"/>
              <w:jc w:val="center"/>
            </w:pPr>
            <w:r w:rsidRPr="00B00E83">
              <w:t>департамент жилищно-коммунального хозяйства администрации города Нижневартовска</w:t>
            </w:r>
          </w:p>
        </w:tc>
        <w:tc>
          <w:tcPr>
            <w:tcW w:w="5670" w:type="dxa"/>
            <w:shd w:val="clear" w:color="auto" w:fill="auto"/>
          </w:tcPr>
          <w:p w:rsidR="006271A2" w:rsidRPr="00AF5C96" w:rsidRDefault="006271A2" w:rsidP="00394B40">
            <w:pPr>
              <w:spacing w:before="120"/>
              <w:jc w:val="both"/>
            </w:pPr>
            <w:r w:rsidRPr="00336525">
              <w:t>Изменения внесены постановлением</w:t>
            </w:r>
            <w:r>
              <w:t xml:space="preserve"> </w:t>
            </w:r>
            <w:r w:rsidRPr="00AF5C96">
              <w:t xml:space="preserve">администрации города Нижневартовска от 16.02.2023 </w:t>
            </w:r>
            <w:r>
              <w:t>№</w:t>
            </w:r>
            <w:r w:rsidRPr="00AF5C96">
              <w:t xml:space="preserve">120 "О внесении изменений в постановление администрации города от 15.05.2017 </w:t>
            </w:r>
            <w:r>
              <w:t>№</w:t>
            </w:r>
            <w:r w:rsidRPr="00AF5C96">
              <w:t>706 "Об утверждении Порядка предоставления субсидии из бюджета города Нижневартовска на финансовое обеспечение затрат по благоустройству территорий, прилегающих к многоквартирным домам" (с изменениями)"</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t>Постановление администрации города Нижневартовска от 06.03.2018 №304 "Об утверждении Порядка предоставления субсидии из бюджета города в целях возмещения недополученных доходов в связи с осуществлением перевозок отдельных категорий граждан автомобильным транспортом по муниципальным маршрутам регулярных перевозок на территории города Нижневартовска"</w:t>
            </w:r>
          </w:p>
        </w:tc>
        <w:tc>
          <w:tcPr>
            <w:tcW w:w="2410" w:type="dxa"/>
            <w:shd w:val="clear" w:color="auto" w:fill="auto"/>
          </w:tcPr>
          <w:p w:rsidR="006271A2" w:rsidRPr="00AB28E4" w:rsidRDefault="006271A2" w:rsidP="00394B40">
            <w:pPr>
              <w:spacing w:before="120"/>
              <w:jc w:val="center"/>
            </w:pPr>
            <w:r w:rsidRPr="00B00E83">
              <w:t>департамент жилищно-коммунального хозяйства администрации города Нижневартовска</w:t>
            </w:r>
          </w:p>
        </w:tc>
        <w:tc>
          <w:tcPr>
            <w:tcW w:w="5670" w:type="dxa"/>
            <w:shd w:val="clear" w:color="auto" w:fill="auto"/>
          </w:tcPr>
          <w:p w:rsidR="006271A2" w:rsidRPr="00C6282C" w:rsidRDefault="006271A2" w:rsidP="00394B40">
            <w:pPr>
              <w:pStyle w:val="a3"/>
              <w:spacing w:before="0" w:beforeAutospacing="0" w:after="0" w:afterAutospacing="0" w:line="180" w:lineRule="atLeast"/>
              <w:jc w:val="both"/>
            </w:pPr>
            <w:r w:rsidRPr="00336525">
              <w:t>Изменения внесены постановлением</w:t>
            </w:r>
            <w:r>
              <w:t xml:space="preserve"> </w:t>
            </w:r>
            <w:r w:rsidRPr="00AF5C96">
              <w:t xml:space="preserve">администрации города Нижневартовска </w:t>
            </w:r>
            <w:r>
              <w:t xml:space="preserve">от 19.09.2023 №810 "О внесении изменений в постановление администрации города от 06.03.2018 N 304 "Об утверждении Порядка предоставления субсидии из бюджета города в целях возмещения недополученных доходов в связи с осуществлением перевозок отдельных категорий граждан автомобильным транспортом по муниципальным маршрутам регулярных перевозок на территории города Нижневартовска" (с изменениями)" </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lastRenderedPageBreak/>
              <w:t>Постановление администрации города Нижневартовска от 20.11.2015 №2065 "Об утверждении Порядка предоставления субсидии из бюджета города Нижневартовска на возмещение затрат по содержанию мест захоронения"</w:t>
            </w:r>
          </w:p>
        </w:tc>
        <w:tc>
          <w:tcPr>
            <w:tcW w:w="2410" w:type="dxa"/>
            <w:shd w:val="clear" w:color="auto" w:fill="auto"/>
          </w:tcPr>
          <w:p w:rsidR="006271A2" w:rsidRPr="00AB28E4" w:rsidRDefault="006271A2" w:rsidP="00394B40">
            <w:pPr>
              <w:spacing w:before="120"/>
              <w:jc w:val="center"/>
            </w:pPr>
            <w:r w:rsidRPr="00B00E83">
              <w:t>департамент жилищно-коммунального хозяйства администрации города Нижневартовска</w:t>
            </w:r>
          </w:p>
        </w:tc>
        <w:tc>
          <w:tcPr>
            <w:tcW w:w="5670" w:type="dxa"/>
            <w:shd w:val="clear" w:color="auto" w:fill="auto"/>
          </w:tcPr>
          <w:p w:rsidR="006271A2" w:rsidRPr="008C0B82" w:rsidRDefault="006271A2" w:rsidP="00394B40">
            <w:pPr>
              <w:pStyle w:val="a3"/>
              <w:spacing w:before="0" w:beforeAutospacing="0" w:after="0" w:afterAutospacing="0" w:line="180" w:lineRule="atLeast"/>
              <w:jc w:val="both"/>
              <w:rPr>
                <w:sz w:val="20"/>
                <w:szCs w:val="20"/>
              </w:rPr>
            </w:pPr>
            <w:r w:rsidRPr="00336525">
              <w:t>Изменения внесены постановлением</w:t>
            </w:r>
            <w:r>
              <w:t xml:space="preserve"> </w:t>
            </w:r>
            <w:r w:rsidRPr="00AF5C96">
              <w:t>администрации города Нижневартовска</w:t>
            </w:r>
            <w:r>
              <w:t xml:space="preserve"> от 14.09.2023 №795 "О внесении изменений в постановление администрации города от 20.11.2015 №2065 "Об утверждении Порядка предоставления субсидии из бюджета города Нижневартовска на возмещение затрат по содержанию мест захоронения" (с изменениями)"</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t>Постановление администрации города Нижневартовска от 15.12.2015 №2251 "Об утверждении Порядка предоставления субсидии из бюджета города Нижневартовска на возмещение недополученных доходов при оказании услуг по погребению согласно гарантированному перечню и по захоронению умерших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не возмещаемых внебюджетными фондами и бюджетами иных уровней"</w:t>
            </w:r>
          </w:p>
        </w:tc>
        <w:tc>
          <w:tcPr>
            <w:tcW w:w="2410" w:type="dxa"/>
            <w:shd w:val="clear" w:color="auto" w:fill="auto"/>
          </w:tcPr>
          <w:p w:rsidR="006271A2" w:rsidRPr="00AB28E4" w:rsidRDefault="006271A2" w:rsidP="00394B40">
            <w:pPr>
              <w:spacing w:before="120"/>
              <w:jc w:val="center"/>
            </w:pPr>
            <w:r w:rsidRPr="00B00E83">
              <w:t>департамент жилищно-коммунального хозяйства администрации города Нижневартовска</w:t>
            </w:r>
          </w:p>
        </w:tc>
        <w:tc>
          <w:tcPr>
            <w:tcW w:w="5670" w:type="dxa"/>
            <w:shd w:val="clear" w:color="auto" w:fill="auto"/>
          </w:tcPr>
          <w:p w:rsidR="006271A2" w:rsidRPr="008C0B82" w:rsidRDefault="006271A2" w:rsidP="00394B40">
            <w:pPr>
              <w:pStyle w:val="a3"/>
              <w:spacing w:before="0" w:beforeAutospacing="0" w:after="0" w:afterAutospacing="0" w:line="180" w:lineRule="atLeast"/>
              <w:jc w:val="both"/>
              <w:rPr>
                <w:sz w:val="20"/>
                <w:szCs w:val="20"/>
              </w:rPr>
            </w:pPr>
            <w:r w:rsidRPr="00336525">
              <w:t>Изменения внесены постановлением</w:t>
            </w:r>
            <w:r>
              <w:t xml:space="preserve"> </w:t>
            </w:r>
            <w:r w:rsidRPr="00AF5C96">
              <w:t>администрации города Нижневартовска</w:t>
            </w:r>
            <w:r>
              <w:t xml:space="preserve"> от 26.09.2022 №678 "О внесении изменений в постановление администрации города от 15.12.2015 №2251 "Об утверждении Порядка предоставления субсидии из бюджета города Нижневартовска на возмещение недополученных доходов при оказании услуг (выполнении работ) по тарифам, утвержденным в установленном порядке и не обеспечивающим возмещение издержек при оказании услуг по погребению согласно гарантированному перечню и по захоронению умерших (погибших), не имеющих супруга, близких родственников, иных родственников либо законного представителя, а также при отсутствии иных лиц, взявших на себя обязанность осуществить погребение" (с изменениями)"</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t>Постановление администрации города Нижневартовска от 31.05.2021 №436 "Об утверждении Порядка предоставления субсидии из бюджета города на возмещение затрат по проведению дезинфекции автомобильного транспорта по маршрутам, осуществляющим регулярные перевозки пассажиров и багажа по регулируемым тарифам по муниципальным маршрутам"</w:t>
            </w:r>
          </w:p>
        </w:tc>
        <w:tc>
          <w:tcPr>
            <w:tcW w:w="2410" w:type="dxa"/>
            <w:shd w:val="clear" w:color="auto" w:fill="auto"/>
          </w:tcPr>
          <w:p w:rsidR="006271A2" w:rsidRPr="00AB28E4" w:rsidRDefault="006271A2" w:rsidP="00394B40">
            <w:pPr>
              <w:spacing w:before="120"/>
              <w:jc w:val="center"/>
            </w:pPr>
            <w:r w:rsidRPr="00B00E83">
              <w:t>департамент жилищно-коммунального хозяйства администрации города Нижневартовска</w:t>
            </w:r>
          </w:p>
        </w:tc>
        <w:tc>
          <w:tcPr>
            <w:tcW w:w="5670" w:type="dxa"/>
            <w:shd w:val="clear" w:color="auto" w:fill="auto"/>
          </w:tcPr>
          <w:p w:rsidR="006271A2" w:rsidRDefault="006271A2" w:rsidP="00394B40">
            <w:pPr>
              <w:pStyle w:val="a3"/>
              <w:spacing w:before="0" w:beforeAutospacing="0" w:after="0" w:afterAutospacing="0" w:line="180" w:lineRule="atLeast"/>
              <w:jc w:val="both"/>
            </w:pPr>
            <w:r>
              <w:t>Постановлением администрации города Нижневартовска от 02.08.2023 №654</w:t>
            </w:r>
          </w:p>
          <w:p w:rsidR="006271A2" w:rsidRPr="008C0B82" w:rsidRDefault="006271A2" w:rsidP="00394B40">
            <w:pPr>
              <w:pStyle w:val="a3"/>
              <w:spacing w:before="0" w:beforeAutospacing="0" w:after="0" w:afterAutospacing="0" w:line="180" w:lineRule="atLeast"/>
              <w:jc w:val="both"/>
              <w:rPr>
                <w:sz w:val="20"/>
                <w:szCs w:val="20"/>
              </w:rPr>
            </w:pPr>
            <w:r>
              <w:t xml:space="preserve">"О признании утратившими силу некоторых постановлений администрации города и пункта 9 приложения к постановлению администрации города от 07.09.2021 N 748" </w:t>
            </w:r>
            <w:r w:rsidRPr="00C50B0D">
              <w:t xml:space="preserve">Постановление администрации города Нижневартовска от 31.05.2021 №436 "Об утверждении Порядка предоставления субсидии из бюджета города на возмещение затрат по проведению дезинфекции автомобильного транспорта по маршрутам, осуществляющим </w:t>
            </w:r>
            <w:r w:rsidRPr="00C50B0D">
              <w:lastRenderedPageBreak/>
              <w:t>регулярные перевозки пассажиров и багажа по регулируемым тарифам по муниципальным маршрутам"</w:t>
            </w:r>
            <w:r>
              <w:t xml:space="preserve"> признано утратившим силу</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lastRenderedPageBreak/>
              <w:t>Постановление администрации города Нижневартовска от 18.08.2021 №696 "Об утверждении Порядка предоставления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tc>
        <w:tc>
          <w:tcPr>
            <w:tcW w:w="2410" w:type="dxa"/>
            <w:shd w:val="clear" w:color="auto" w:fill="auto"/>
          </w:tcPr>
          <w:p w:rsidR="006271A2" w:rsidRPr="00AB28E4" w:rsidRDefault="006271A2" w:rsidP="00394B40">
            <w:pPr>
              <w:spacing w:before="120"/>
              <w:jc w:val="center"/>
            </w:pPr>
            <w:r w:rsidRPr="002701EF">
              <w:t>департамент образования администрации города</w:t>
            </w:r>
            <w:r>
              <w:t xml:space="preserve"> </w:t>
            </w:r>
            <w:r w:rsidRPr="00AB28E4">
              <w:t>Нижневартовска</w:t>
            </w:r>
          </w:p>
        </w:tc>
        <w:tc>
          <w:tcPr>
            <w:tcW w:w="5670" w:type="dxa"/>
            <w:shd w:val="clear" w:color="auto" w:fill="auto"/>
          </w:tcPr>
          <w:p w:rsidR="006271A2" w:rsidRPr="000D0575" w:rsidRDefault="006271A2" w:rsidP="00394B40">
            <w:pPr>
              <w:pStyle w:val="a3"/>
              <w:spacing w:before="0" w:beforeAutospacing="0" w:after="0" w:afterAutospacing="0" w:line="180" w:lineRule="atLeast"/>
              <w:jc w:val="both"/>
            </w:pPr>
            <w:r w:rsidRPr="00336525">
              <w:t>Изменения внесены постановлением</w:t>
            </w:r>
            <w:r>
              <w:t xml:space="preserve"> администрации города Нижневартовска от 07.07.2023 №564 "О внесении изменений в постановление администрации города от 18.08.2021 N 696 "Об утверждении Порядка предоставления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(с изменениями)"</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t>Постановление администрации города Нижневартовска от 18.08.2021 №690 "Об утверждении Порядка предоставления субсидии частным организациям, осуществляющим образовательную деятельность по реализации образовательных программ дошкольного образования"</w:t>
            </w:r>
          </w:p>
        </w:tc>
        <w:tc>
          <w:tcPr>
            <w:tcW w:w="2410" w:type="dxa"/>
            <w:shd w:val="clear" w:color="auto" w:fill="auto"/>
          </w:tcPr>
          <w:p w:rsidR="006271A2" w:rsidRPr="00AB28E4" w:rsidRDefault="006271A2" w:rsidP="00394B40">
            <w:pPr>
              <w:spacing w:before="120"/>
              <w:jc w:val="center"/>
            </w:pPr>
            <w:r w:rsidRPr="002701EF">
              <w:t>департамент образования администрации города</w:t>
            </w:r>
            <w:r>
              <w:t xml:space="preserve"> </w:t>
            </w:r>
            <w:r w:rsidRPr="00AB28E4">
              <w:t>Нижневартовска</w:t>
            </w:r>
          </w:p>
        </w:tc>
        <w:tc>
          <w:tcPr>
            <w:tcW w:w="5670" w:type="dxa"/>
            <w:shd w:val="clear" w:color="auto" w:fill="auto"/>
          </w:tcPr>
          <w:p w:rsidR="006271A2" w:rsidRPr="000D0575" w:rsidRDefault="006271A2" w:rsidP="00394B40">
            <w:pPr>
              <w:pStyle w:val="a3"/>
              <w:spacing w:before="0" w:beforeAutospacing="0" w:after="0" w:afterAutospacing="0" w:line="180" w:lineRule="atLeast"/>
              <w:jc w:val="both"/>
            </w:pPr>
            <w:r w:rsidRPr="00336525">
              <w:t>Изменения внесены постановлением</w:t>
            </w:r>
            <w:r>
              <w:t xml:space="preserve"> администрации города Нижневартовска от 05.07.2023 №557 "О внесении изменений в постановление администрации города от 18.08.2021 N 690 "Об утверждении Порядка предоставления субсидии частным организациям, осуществляющим образовательную деятельность по реализации образовательных программ дошкольного образования" (с изменениями)"</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t>Постановление администрации города Нижневартовска от 26.08.2021 №721 "Об утверждении Порядка определения объема и предоставления субсидий некоммерческим организациям, не являющимся государственными (муниципальными) учреждениями, реализующим основные образовательные программы начального общего, основного общего и среднего общего образования"</w:t>
            </w:r>
          </w:p>
        </w:tc>
        <w:tc>
          <w:tcPr>
            <w:tcW w:w="2410" w:type="dxa"/>
            <w:shd w:val="clear" w:color="auto" w:fill="auto"/>
          </w:tcPr>
          <w:p w:rsidR="006271A2" w:rsidRPr="00AB28E4" w:rsidRDefault="006271A2" w:rsidP="00394B40">
            <w:pPr>
              <w:spacing w:before="120"/>
              <w:jc w:val="center"/>
            </w:pPr>
            <w:r w:rsidRPr="002701EF">
              <w:t>департамент образования администрации города</w:t>
            </w:r>
            <w:r>
              <w:t xml:space="preserve"> </w:t>
            </w:r>
            <w:r w:rsidRPr="00AB28E4">
              <w:t>Нижневартовска</w:t>
            </w:r>
          </w:p>
        </w:tc>
        <w:tc>
          <w:tcPr>
            <w:tcW w:w="5670" w:type="dxa"/>
            <w:shd w:val="clear" w:color="auto" w:fill="auto"/>
          </w:tcPr>
          <w:p w:rsidR="006271A2" w:rsidRPr="008C0B82" w:rsidRDefault="006271A2" w:rsidP="00394B40">
            <w:pPr>
              <w:pStyle w:val="a3"/>
              <w:spacing w:before="0" w:beforeAutospacing="0" w:after="0" w:afterAutospacing="0" w:line="180" w:lineRule="atLeast"/>
              <w:jc w:val="both"/>
              <w:rPr>
                <w:sz w:val="20"/>
                <w:szCs w:val="20"/>
              </w:rPr>
            </w:pPr>
            <w:r w:rsidRPr="00336525">
              <w:t>Изменения внесены постановлением</w:t>
            </w:r>
            <w:r>
              <w:t xml:space="preserve"> администрации города Нижневартовска от 09.10.2023 №868 "О внесении изменений в приложение к постановлению администрации города от 26.08.2021 №21 "Об утверждении Порядка определения объема и предоставления субсидий некоммерческим организациям, не являющимся государственными (муниципальными) учреждениями, реализующим основные образовательные программы начального общего, основного общего и среднего общего образования" (с изменениями)"</w:t>
            </w:r>
          </w:p>
        </w:tc>
      </w:tr>
      <w:tr w:rsidR="006271A2" w:rsidTr="00394B40">
        <w:trPr>
          <w:jc w:val="center"/>
        </w:trPr>
        <w:tc>
          <w:tcPr>
            <w:tcW w:w="6941" w:type="dxa"/>
            <w:shd w:val="clear" w:color="auto" w:fill="auto"/>
          </w:tcPr>
          <w:p w:rsidR="006271A2" w:rsidRDefault="006271A2" w:rsidP="00394B40">
            <w:pPr>
              <w:spacing w:before="120"/>
              <w:jc w:val="both"/>
            </w:pPr>
            <w:r w:rsidRPr="002B2B3E">
              <w:t xml:space="preserve">Постановление администрации города Нижневартовска от 19.10.2021 N842 "О Порядке предоставления субсидий некоммерческим организациям (за исключением </w:t>
            </w:r>
            <w:r w:rsidRPr="002B2B3E">
              <w:lastRenderedPageBreak/>
              <w:t>государственных (муниципальных) учреждений) на организацию и проведение мероприятий в сфере культуры, физической культуры и спорта и о внесении изменений в постановление администрации города от 26.03.2021 N253 "О предоставлении субсидий некоммерческим организациям, не являющимся государственными (муниципальными) учреждениями, на реализацию проектов в сфере туризма и о внесении изменений в постановление администрации города от 24.01.2020 N52 "О Порядке предоставления субсидий некоммерческим организациям (за исключением государственных (муниципальных) учреждений) на организацию и проведение мероприятий в сфере культуры, физической культуры и спорта, молодежной политики туризма" (с изменениями от 05.11.2020 №935)</w:t>
            </w:r>
          </w:p>
        </w:tc>
        <w:tc>
          <w:tcPr>
            <w:tcW w:w="2410" w:type="dxa"/>
            <w:shd w:val="clear" w:color="auto" w:fill="auto"/>
          </w:tcPr>
          <w:p w:rsidR="006271A2" w:rsidRPr="00AB28E4" w:rsidRDefault="006271A2" w:rsidP="00394B40">
            <w:pPr>
              <w:spacing w:before="120"/>
              <w:jc w:val="center"/>
            </w:pPr>
            <w:r w:rsidRPr="002701EF">
              <w:lastRenderedPageBreak/>
              <w:t xml:space="preserve">департамент </w:t>
            </w:r>
            <w:r>
              <w:t>по социальной политике</w:t>
            </w:r>
            <w:r w:rsidRPr="002701EF">
              <w:t xml:space="preserve"> </w:t>
            </w:r>
            <w:r w:rsidRPr="002701EF">
              <w:lastRenderedPageBreak/>
              <w:t>администрации города</w:t>
            </w:r>
            <w:r>
              <w:t xml:space="preserve"> </w:t>
            </w:r>
            <w:r w:rsidRPr="00AB28E4">
              <w:t>Нижневартовска</w:t>
            </w:r>
          </w:p>
        </w:tc>
        <w:tc>
          <w:tcPr>
            <w:tcW w:w="5670" w:type="dxa"/>
            <w:shd w:val="clear" w:color="auto" w:fill="auto"/>
          </w:tcPr>
          <w:p w:rsidR="006271A2" w:rsidRPr="008F1544" w:rsidRDefault="006271A2" w:rsidP="00394B40">
            <w:pPr>
              <w:spacing w:before="120"/>
              <w:jc w:val="both"/>
            </w:pPr>
            <w:r w:rsidRPr="00336525">
              <w:lastRenderedPageBreak/>
              <w:t>Изменения внесены постановлением</w:t>
            </w:r>
            <w:r>
              <w:t xml:space="preserve"> администрации города Нижневартовска от 04.04.2023 №278 "О внесении изменения в приложение к постановлению </w:t>
            </w:r>
            <w:r>
              <w:lastRenderedPageBreak/>
              <w:t>администрации города от 19.10.2021 №842 "О Порядке предоставления субсидий некоммерческим организациям (за исключением государственных (муниципальных) учреждений) на организацию и проведение мероприятий в сфере культуры, физической культуры и спорта и о внесении изменений в постановление администрации города от 26.03.2021 №253 "О предоставлении субсидий некоммерческим организациям, не являющимся государственными (муниципальными) учреждениями, на реализацию проектов в сфере туризма и о внесении изменений в постановление администрации города от 24.01.2020 №52 "О Порядке предоставления субсидий некоммерческим организациям (за исключением государственных (муниципальных) учреждений) на организацию и проведение мероприятий в сфере культуры, физической культуры и спорта, молодежной политики туризма" (с изменениями)"</w:t>
            </w:r>
          </w:p>
        </w:tc>
      </w:tr>
      <w:tr w:rsidR="006271A2" w:rsidTr="00394B40">
        <w:trPr>
          <w:jc w:val="center"/>
        </w:trPr>
        <w:tc>
          <w:tcPr>
            <w:tcW w:w="6941" w:type="dxa"/>
            <w:shd w:val="clear" w:color="auto" w:fill="auto"/>
          </w:tcPr>
          <w:p w:rsidR="006271A2" w:rsidRDefault="006271A2" w:rsidP="00394B40">
            <w:pPr>
              <w:spacing w:before="120"/>
              <w:jc w:val="both"/>
            </w:pPr>
            <w:r>
              <w:lastRenderedPageBreak/>
              <w:t>Постановление администрации города Нижневартовска от 26.03.2021 №253 "О предоставлении субсидий некоммерческим организациям, не являющимся государственными (муниципальными) учреждениями, на реализацию проектов в сфере туризма"</w:t>
            </w:r>
          </w:p>
        </w:tc>
        <w:tc>
          <w:tcPr>
            <w:tcW w:w="2410" w:type="dxa"/>
            <w:shd w:val="clear" w:color="auto" w:fill="auto"/>
          </w:tcPr>
          <w:p w:rsidR="006271A2" w:rsidRPr="00AB28E4" w:rsidRDefault="006271A2" w:rsidP="00394B40">
            <w:pPr>
              <w:spacing w:before="120"/>
              <w:jc w:val="center"/>
            </w:pPr>
            <w:r w:rsidRPr="002701EF">
              <w:t xml:space="preserve">департамент </w:t>
            </w:r>
            <w:r>
              <w:t>по социальной политике</w:t>
            </w:r>
            <w:r w:rsidRPr="002701EF">
              <w:t xml:space="preserve"> администрации города</w:t>
            </w:r>
            <w:r>
              <w:t xml:space="preserve"> </w:t>
            </w:r>
            <w:r w:rsidRPr="00AB28E4">
              <w:t>Нижневартовска</w:t>
            </w:r>
          </w:p>
        </w:tc>
        <w:tc>
          <w:tcPr>
            <w:tcW w:w="5670" w:type="dxa"/>
            <w:shd w:val="clear" w:color="auto" w:fill="auto"/>
          </w:tcPr>
          <w:p w:rsidR="006271A2" w:rsidRPr="00CC7EAD" w:rsidRDefault="006271A2" w:rsidP="00394B40">
            <w:pPr>
              <w:spacing w:before="120"/>
              <w:jc w:val="both"/>
            </w:pPr>
            <w:r w:rsidRPr="00336525">
              <w:t>Изменения внесены постановлением</w:t>
            </w:r>
            <w:r>
              <w:t xml:space="preserve"> </w:t>
            </w:r>
            <w:r w:rsidRPr="00E75424">
              <w:t xml:space="preserve">администрации города Нижневартовска от 15.05.2023 </w:t>
            </w:r>
            <w:r>
              <w:t>№</w:t>
            </w:r>
            <w:r w:rsidRPr="00E75424">
              <w:t xml:space="preserve">358 "О внесении изменений в постановление администрации города от 26.03.2021 </w:t>
            </w:r>
            <w:r>
              <w:t>№</w:t>
            </w:r>
            <w:r w:rsidRPr="00E75424">
              <w:t>253 "О предоставлении субсидий некоммерческим организациям, не являющимся государственными (муниципальными) учреждениями, на реализацию проектов в сфере туризма" (с изменениями)"</w:t>
            </w:r>
          </w:p>
        </w:tc>
      </w:tr>
      <w:tr w:rsidR="006271A2" w:rsidTr="00394B40">
        <w:trPr>
          <w:jc w:val="center"/>
        </w:trPr>
        <w:tc>
          <w:tcPr>
            <w:tcW w:w="6941" w:type="dxa"/>
            <w:shd w:val="clear" w:color="auto" w:fill="auto"/>
          </w:tcPr>
          <w:p w:rsidR="006271A2" w:rsidRDefault="006271A2" w:rsidP="00394B40">
            <w:pPr>
              <w:spacing w:before="120"/>
              <w:jc w:val="both"/>
            </w:pPr>
            <w:r>
              <w:t>Постановление администрации города Нижневартовска от 31.07.2019 №611 "О порядке определения объема и предоставления субсидий территориальным общественным самоуправлениям города Нижневартовска на осуществление собственных инициатив по вопросам местного значения"</w:t>
            </w:r>
          </w:p>
        </w:tc>
        <w:tc>
          <w:tcPr>
            <w:tcW w:w="2410" w:type="dxa"/>
            <w:shd w:val="clear" w:color="auto" w:fill="auto"/>
          </w:tcPr>
          <w:p w:rsidR="006271A2" w:rsidRPr="00AB28E4" w:rsidRDefault="006271A2" w:rsidP="00394B40">
            <w:pPr>
              <w:spacing w:before="120"/>
              <w:jc w:val="center"/>
            </w:pPr>
            <w:r w:rsidRPr="002701EF">
              <w:t xml:space="preserve">департамент </w:t>
            </w:r>
            <w:r>
              <w:t>по социальной политике</w:t>
            </w:r>
            <w:r w:rsidRPr="002701EF">
              <w:t xml:space="preserve"> администрации города</w:t>
            </w:r>
            <w:r>
              <w:t xml:space="preserve"> </w:t>
            </w:r>
            <w:r w:rsidRPr="00AB28E4">
              <w:t>Нижневартовска</w:t>
            </w:r>
          </w:p>
        </w:tc>
        <w:tc>
          <w:tcPr>
            <w:tcW w:w="5670" w:type="dxa"/>
            <w:shd w:val="clear" w:color="auto" w:fill="auto"/>
          </w:tcPr>
          <w:p w:rsidR="006271A2" w:rsidRPr="008C0B82" w:rsidRDefault="006271A2" w:rsidP="00394B40">
            <w:pPr>
              <w:spacing w:before="120"/>
              <w:jc w:val="both"/>
              <w:rPr>
                <w:sz w:val="20"/>
                <w:szCs w:val="20"/>
              </w:rPr>
            </w:pPr>
            <w:r w:rsidRPr="00336525">
              <w:t>Изменения внесены постановлением</w:t>
            </w:r>
            <w:r>
              <w:t xml:space="preserve"> </w:t>
            </w:r>
            <w:r w:rsidRPr="00ED3E3D">
              <w:t xml:space="preserve">администрации города Нижневартовска от 26.05.2023 </w:t>
            </w:r>
            <w:r>
              <w:t>№</w:t>
            </w:r>
            <w:r w:rsidRPr="00ED3E3D">
              <w:t xml:space="preserve">404 "О внесении изменений в постановление администрации города от 31.07.2019 </w:t>
            </w:r>
            <w:r>
              <w:t>№</w:t>
            </w:r>
            <w:r w:rsidRPr="00ED3E3D">
              <w:t xml:space="preserve">611 "О порядке определения объема и предоставления субсидий территориальным общественным самоуправлениям города Нижневартовска на осуществление </w:t>
            </w:r>
            <w:r w:rsidRPr="00ED3E3D">
              <w:lastRenderedPageBreak/>
              <w:t>собственных инициатив по вопросам местного значения" (с изменениями)"</w:t>
            </w:r>
          </w:p>
        </w:tc>
      </w:tr>
      <w:tr w:rsidR="006271A2" w:rsidTr="00394B40">
        <w:trPr>
          <w:jc w:val="center"/>
        </w:trPr>
        <w:tc>
          <w:tcPr>
            <w:tcW w:w="6941" w:type="dxa"/>
            <w:shd w:val="clear" w:color="auto" w:fill="auto"/>
          </w:tcPr>
          <w:p w:rsidR="006271A2" w:rsidRDefault="006271A2" w:rsidP="00394B40">
            <w:pPr>
              <w:spacing w:before="120"/>
              <w:jc w:val="both"/>
            </w:pPr>
            <w:r>
              <w:lastRenderedPageBreak/>
              <w:t>Постановление администрации города Нижневартовска от 16.07.2021 №588 "О предоставлении гранта главы города Нижневартовска социально ориентированным некоммерческим организациям на решение социальных проблем и развитие гражданского общества"</w:t>
            </w:r>
          </w:p>
        </w:tc>
        <w:tc>
          <w:tcPr>
            <w:tcW w:w="2410" w:type="dxa"/>
            <w:shd w:val="clear" w:color="auto" w:fill="auto"/>
          </w:tcPr>
          <w:p w:rsidR="006271A2" w:rsidRPr="00AB28E4" w:rsidRDefault="006271A2" w:rsidP="00394B40">
            <w:pPr>
              <w:spacing w:before="120"/>
              <w:jc w:val="center"/>
            </w:pPr>
            <w:r w:rsidRPr="002701EF">
              <w:t xml:space="preserve">департамент </w:t>
            </w:r>
            <w:r>
              <w:t>по социальной политике</w:t>
            </w:r>
            <w:r w:rsidRPr="002701EF">
              <w:t xml:space="preserve"> администрации города</w:t>
            </w:r>
            <w:r>
              <w:t xml:space="preserve"> </w:t>
            </w:r>
            <w:r w:rsidRPr="00AB28E4">
              <w:t>Нижневартовска</w:t>
            </w:r>
          </w:p>
        </w:tc>
        <w:tc>
          <w:tcPr>
            <w:tcW w:w="5670" w:type="dxa"/>
            <w:shd w:val="clear" w:color="auto" w:fill="auto"/>
          </w:tcPr>
          <w:p w:rsidR="006271A2" w:rsidRPr="008C0B82" w:rsidRDefault="006271A2" w:rsidP="00394B40">
            <w:pPr>
              <w:spacing w:before="120"/>
              <w:jc w:val="both"/>
              <w:rPr>
                <w:sz w:val="20"/>
                <w:szCs w:val="20"/>
              </w:rPr>
            </w:pPr>
            <w:r w:rsidRPr="00336525">
              <w:t>Изменения внесены постановлением</w:t>
            </w:r>
            <w:r>
              <w:t xml:space="preserve"> </w:t>
            </w:r>
            <w:r w:rsidRPr="00A355EE">
              <w:t xml:space="preserve">администрации города Нижневартовска от 21.04.2023 </w:t>
            </w:r>
            <w:r>
              <w:t>№</w:t>
            </w:r>
            <w:r w:rsidRPr="00A355EE">
              <w:t xml:space="preserve">311 "О внесении изменений в постановление администрации города от 16.07.2021 </w:t>
            </w:r>
            <w:r>
              <w:t>№</w:t>
            </w:r>
            <w:r w:rsidRPr="00A355EE">
              <w:t>588 "О предоставлении гранта главы города Нижневартовска социально ориентированным некоммерческим организациям на решение социальных проблем и развитие гражданского общества" (с изменениями</w:t>
            </w:r>
            <w:r>
              <w:t>)"</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t xml:space="preserve">Постановление администрации города Нижневартовска от 04.09.2020 №792 "Об утверждении Порядка предоставления субсидии из бюджета города Нижневартовска на финансовое обеспечение затрат на выполнение работ по подключению электрических плит в жилых помещениях в многоквартирных домах в связи с переводом с газа на </w:t>
            </w:r>
            <w:proofErr w:type="spellStart"/>
            <w:r w:rsidRPr="00C50B0D">
              <w:t>электропищеприготовление</w:t>
            </w:r>
            <w:proofErr w:type="spellEnd"/>
            <w:r w:rsidRPr="00C50B0D">
              <w:t>"</w:t>
            </w:r>
          </w:p>
        </w:tc>
        <w:tc>
          <w:tcPr>
            <w:tcW w:w="2410" w:type="dxa"/>
            <w:shd w:val="clear" w:color="auto" w:fill="auto"/>
          </w:tcPr>
          <w:p w:rsidR="006271A2" w:rsidRPr="00AB28E4" w:rsidRDefault="006271A2" w:rsidP="00394B40">
            <w:pPr>
              <w:spacing w:before="120"/>
              <w:jc w:val="center"/>
            </w:pPr>
            <w:r w:rsidRPr="00B00E83">
              <w:t>департамент жилищно-коммунального хозяйства администрации города Нижневартовска</w:t>
            </w:r>
          </w:p>
        </w:tc>
        <w:tc>
          <w:tcPr>
            <w:tcW w:w="5670" w:type="dxa"/>
            <w:shd w:val="clear" w:color="auto" w:fill="auto"/>
          </w:tcPr>
          <w:p w:rsidR="006271A2" w:rsidRPr="00336525" w:rsidRDefault="006271A2" w:rsidP="00394B40">
            <w:pPr>
              <w:spacing w:before="120"/>
              <w:jc w:val="both"/>
            </w:pPr>
            <w:r>
              <w:t xml:space="preserve">Подготовлен проект </w:t>
            </w:r>
            <w:r w:rsidRPr="00336525">
              <w:t>постановлени</w:t>
            </w:r>
            <w:r>
              <w:t xml:space="preserve">я </w:t>
            </w:r>
            <w:r w:rsidRPr="00AF5C96">
              <w:t>администрации города Нижневартовска</w:t>
            </w:r>
            <w:r>
              <w:t xml:space="preserve"> "О внесении изменений в постановление администрации города</w:t>
            </w:r>
            <w:r w:rsidRPr="00C50B0D">
              <w:t xml:space="preserve"> от 04.09.2020 №792 "Об утверждении Порядка предоставления субсидии из бюджета города Нижневартовска на финансовое обеспечение затрат на выполнение работ по подключению электрических плит в жилых помещениях в многоквартирных домах в связи с переводом с газа на </w:t>
            </w:r>
            <w:proofErr w:type="spellStart"/>
            <w:r w:rsidRPr="00C50B0D">
              <w:t>электропищеприготовление</w:t>
            </w:r>
            <w:proofErr w:type="spellEnd"/>
            <w:r w:rsidRPr="00C50B0D">
              <w:t>"</w:t>
            </w:r>
            <w:r>
              <w:t xml:space="preserve"> (с изменениями)", который в настоящее время находится на согласовании в прокуратуре. </w:t>
            </w:r>
            <w:r w:rsidRPr="000F34EF">
              <w:t xml:space="preserve">Дата принятия муниципального правового акта не позднее </w:t>
            </w:r>
            <w:r>
              <w:t>25.12.2023</w:t>
            </w:r>
          </w:p>
        </w:tc>
      </w:tr>
      <w:tr w:rsidR="006271A2" w:rsidTr="00394B40">
        <w:trPr>
          <w:jc w:val="center"/>
        </w:trPr>
        <w:tc>
          <w:tcPr>
            <w:tcW w:w="6941" w:type="dxa"/>
            <w:shd w:val="clear" w:color="auto" w:fill="auto"/>
          </w:tcPr>
          <w:p w:rsidR="006271A2" w:rsidRPr="00C50B0D" w:rsidRDefault="006271A2" w:rsidP="00394B40">
            <w:pPr>
              <w:spacing w:before="120"/>
              <w:jc w:val="both"/>
            </w:pPr>
            <w:r w:rsidRPr="00C50B0D">
              <w:t>Постановление администрации города Нижневартовска от 02.12.2015 №2128 "Об утверждении Порядка предоставления субсидии из бюджета города Нижневартовска на возмещение недополученных доходов при оказании услуг (выполнении работ) по тарифам, утвержденным в установленном порядке и не обеспечивающим возмещение издержек при обслуживании и содержании общественных туалетов"</w:t>
            </w:r>
          </w:p>
        </w:tc>
        <w:tc>
          <w:tcPr>
            <w:tcW w:w="2410" w:type="dxa"/>
            <w:shd w:val="clear" w:color="auto" w:fill="auto"/>
          </w:tcPr>
          <w:p w:rsidR="006271A2" w:rsidRPr="00AB28E4" w:rsidRDefault="006271A2" w:rsidP="00394B40">
            <w:pPr>
              <w:spacing w:before="120"/>
              <w:jc w:val="center"/>
            </w:pPr>
            <w:r w:rsidRPr="00B00E83">
              <w:t>департамент жилищно-коммунального хозяйства администрации города Нижневартовска</w:t>
            </w:r>
          </w:p>
        </w:tc>
        <w:tc>
          <w:tcPr>
            <w:tcW w:w="5670" w:type="dxa"/>
            <w:shd w:val="clear" w:color="auto" w:fill="auto"/>
          </w:tcPr>
          <w:p w:rsidR="006271A2" w:rsidRPr="008C0B82" w:rsidRDefault="006271A2" w:rsidP="00394B40">
            <w:pPr>
              <w:spacing w:before="120"/>
              <w:jc w:val="both"/>
              <w:rPr>
                <w:sz w:val="20"/>
                <w:szCs w:val="20"/>
              </w:rPr>
            </w:pPr>
            <w:r>
              <w:t xml:space="preserve">Подготовлен проект </w:t>
            </w:r>
            <w:r w:rsidRPr="00336525">
              <w:t>постановлени</w:t>
            </w:r>
            <w:r>
              <w:t xml:space="preserve">я </w:t>
            </w:r>
            <w:r w:rsidRPr="00AF5C96">
              <w:t>администрации города Нижневартовска</w:t>
            </w:r>
            <w:r>
              <w:t xml:space="preserve"> "О внесении изменений в постановление</w:t>
            </w:r>
            <w:r w:rsidRPr="008C0B82">
              <w:rPr>
                <w:color w:val="FF0000"/>
              </w:rPr>
              <w:t xml:space="preserve"> </w:t>
            </w:r>
            <w:r>
              <w:t xml:space="preserve">администрации города от 02.12.2015 №2128 "Об утверждении Порядка предоставления субсидии из бюджета города Нижневартовска на возмещение недополученных доходов при оказании услуг (выполнении работ) по тарифам, утвержденным в установленном порядке и не обеспечивающим возмещение издержек при обслуживании и содержании общественных туалетов" (с изменениями)", который в настоящее </w:t>
            </w:r>
            <w:r>
              <w:lastRenderedPageBreak/>
              <w:t xml:space="preserve">время находится на согласовании в прокуратуре. </w:t>
            </w:r>
            <w:r w:rsidRPr="000F34EF">
              <w:t xml:space="preserve">Дата принятия муниципального правового акта не позднее </w:t>
            </w:r>
            <w:r>
              <w:t>25.12.2023</w:t>
            </w:r>
          </w:p>
        </w:tc>
      </w:tr>
    </w:tbl>
    <w:p w:rsidR="006271A2" w:rsidRDefault="006271A2" w:rsidP="006271A2">
      <w:pPr>
        <w:spacing w:before="120"/>
        <w:rPr>
          <w:sz w:val="20"/>
          <w:szCs w:val="20"/>
        </w:rPr>
      </w:pPr>
    </w:p>
    <w:p w:rsidR="006271A2" w:rsidRDefault="006271A2" w:rsidP="006271A2">
      <w:pPr>
        <w:rPr>
          <w:sz w:val="16"/>
          <w:szCs w:val="16"/>
        </w:rPr>
      </w:pPr>
    </w:p>
    <w:p w:rsidR="001B0622" w:rsidRDefault="001B0622"/>
    <w:sectPr w:rsidR="001B0622" w:rsidSect="00C6282C">
      <w:pgSz w:w="16838" w:h="11906" w:orient="landscape"/>
      <w:pgMar w:top="1276"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B30" w:rsidRDefault="003A5B30" w:rsidP="006271A2">
      <w:r>
        <w:separator/>
      </w:r>
    </w:p>
  </w:endnote>
  <w:endnote w:type="continuationSeparator" w:id="0">
    <w:p w:rsidR="003A5B30" w:rsidRDefault="003A5B30" w:rsidP="00627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B30" w:rsidRDefault="003A5B30" w:rsidP="006271A2">
      <w:r>
        <w:separator/>
      </w:r>
    </w:p>
  </w:footnote>
  <w:footnote w:type="continuationSeparator" w:id="0">
    <w:p w:rsidR="003A5B30" w:rsidRDefault="003A5B30" w:rsidP="006271A2">
      <w:r>
        <w:continuationSeparator/>
      </w:r>
    </w:p>
  </w:footnote>
  <w:footnote w:id="1">
    <w:p w:rsidR="006271A2" w:rsidRPr="00744A87" w:rsidRDefault="006271A2" w:rsidP="006271A2">
      <w:pPr>
        <w:pStyle w:val="a7"/>
        <w:jc w:val="both"/>
      </w:pPr>
      <w:r w:rsidRPr="00744A87">
        <w:rPr>
          <w:rStyle w:val="a9"/>
        </w:rPr>
        <w:footnoteRef/>
      </w:r>
      <w:r w:rsidRPr="00744A87">
        <w:t xml:space="preserve"> Статьи 49, 51, 57 Жилищного кодекса Российской Федерации.</w:t>
      </w:r>
    </w:p>
  </w:footnote>
  <w:footnote w:id="2">
    <w:p w:rsidR="006271A2" w:rsidRPr="00744A87" w:rsidRDefault="006271A2" w:rsidP="006271A2">
      <w:pPr>
        <w:pStyle w:val="a7"/>
        <w:jc w:val="both"/>
      </w:pPr>
      <w:r w:rsidRPr="00744A87">
        <w:rPr>
          <w:rStyle w:val="a9"/>
          <w:b/>
        </w:rPr>
        <w:footnoteRef/>
      </w:r>
      <w:r w:rsidRPr="00744A87">
        <w:rPr>
          <w:b/>
        </w:rPr>
        <w:t xml:space="preserve"> </w:t>
      </w:r>
      <w:r w:rsidRPr="00744A87">
        <w:t>Статья 57 Жилищного кодекса Российской Федерации.</w:t>
      </w:r>
    </w:p>
  </w:footnote>
  <w:footnote w:id="3">
    <w:p w:rsidR="006271A2" w:rsidRPr="00744A87" w:rsidRDefault="006271A2" w:rsidP="006271A2">
      <w:pPr>
        <w:pStyle w:val="a7"/>
        <w:jc w:val="both"/>
      </w:pPr>
      <w:r w:rsidRPr="00744A87">
        <w:rPr>
          <w:rStyle w:val="a9"/>
        </w:rPr>
        <w:footnoteRef/>
      </w:r>
      <w:r w:rsidRPr="00744A87">
        <w:t xml:space="preserve"> Часть 2 статьи 81 Жилищного кодекса Российской Федерации.</w:t>
      </w:r>
    </w:p>
  </w:footnote>
  <w:footnote w:id="4">
    <w:p w:rsidR="006271A2" w:rsidRPr="00744A87" w:rsidRDefault="006271A2" w:rsidP="006271A2">
      <w:pPr>
        <w:pStyle w:val="a7"/>
        <w:jc w:val="both"/>
      </w:pPr>
      <w:r w:rsidRPr="00744A87">
        <w:rPr>
          <w:rStyle w:val="a9"/>
        </w:rPr>
        <w:footnoteRef/>
      </w:r>
      <w:r w:rsidRPr="00744A87">
        <w:t xml:space="preserve"> Статья 15 Закона Ханты-Мансийского автономного округа - Югры от 06.07.2005 №57-оз "О регулировании отдельных жилищных отношений в Ханты-Мансийском автономном округе - Югре".</w:t>
      </w:r>
    </w:p>
  </w:footnote>
  <w:footnote w:id="5">
    <w:p w:rsidR="006271A2" w:rsidRPr="00744A87" w:rsidRDefault="006271A2" w:rsidP="006271A2">
      <w:pPr>
        <w:pStyle w:val="a7"/>
        <w:jc w:val="both"/>
      </w:pPr>
      <w:r w:rsidRPr="00744A87">
        <w:rPr>
          <w:rStyle w:val="a9"/>
        </w:rPr>
        <w:footnoteRef/>
      </w:r>
      <w:r w:rsidRPr="00744A87">
        <w:t xml:space="preserve"> Пункт 54 Постановления Правительства РФ от 28.01.2006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Постановление Правительства Российской Федерации от 09.07.2016 №649 "О мерах по приспособлению жилых помещений и общего имущества в многоквартирном доме с учетом потребностей инвалидов".</w:t>
      </w:r>
    </w:p>
  </w:footnote>
  <w:footnote w:id="6">
    <w:p w:rsidR="006271A2" w:rsidRPr="00744A87" w:rsidRDefault="006271A2" w:rsidP="006271A2">
      <w:pPr>
        <w:pStyle w:val="a7"/>
        <w:jc w:val="both"/>
      </w:pPr>
      <w:r w:rsidRPr="00744A87">
        <w:rPr>
          <w:rStyle w:val="a9"/>
        </w:rPr>
        <w:footnoteRef/>
      </w:r>
      <w:r w:rsidRPr="00744A87">
        <w:t xml:space="preserve"> Постановление Правительства ХМАО - Югры от 31.10.2021 N 476-п </w:t>
      </w:r>
      <w:r w:rsidRPr="00CC53B7">
        <w:rPr>
          <w:rFonts w:eastAsia="Calibri"/>
          <w:lang w:eastAsia="en-US"/>
        </w:rPr>
        <w:t>«О государственной программе Ханты-Мансийского автономного округа - Югры «Развитие жилищной сферы»</w:t>
      </w:r>
      <w:r w:rsidRPr="00744A87">
        <w:t>.</w:t>
      </w:r>
    </w:p>
  </w:footnote>
  <w:footnote w:id="7">
    <w:p w:rsidR="006271A2" w:rsidRPr="00744A87" w:rsidRDefault="006271A2" w:rsidP="006271A2">
      <w:pPr>
        <w:jc w:val="both"/>
        <w:rPr>
          <w:sz w:val="20"/>
          <w:szCs w:val="20"/>
        </w:rPr>
      </w:pPr>
      <w:r w:rsidRPr="00744A87">
        <w:rPr>
          <w:rStyle w:val="-FN1Ciaeniinee-FNReferencianotaalpie45Appelnotedebasdepage"/>
          <w:sz w:val="20"/>
          <w:szCs w:val="20"/>
        </w:rPr>
        <w:footnoteRef/>
      </w:r>
      <w:r w:rsidRPr="00744A87">
        <w:rPr>
          <w:sz w:val="20"/>
          <w:szCs w:val="20"/>
        </w:rPr>
        <w:t xml:space="preserve"> Распоряжение администрации города Нижневартовска от 07.06.2017 №904-р "О создании муниципальной комиссии по обследованию жилых помещений инвалидов и общего имущества в многоквартирных домах, в которых проживают инвалиды". </w:t>
      </w:r>
    </w:p>
  </w:footnote>
  <w:footnote w:id="8">
    <w:p w:rsidR="006271A2" w:rsidRPr="00744A87" w:rsidRDefault="006271A2" w:rsidP="006271A2">
      <w:pPr>
        <w:pStyle w:val="aa"/>
        <w:jc w:val="both"/>
      </w:pPr>
      <w:r w:rsidRPr="00744A87">
        <w:rPr>
          <w:rStyle w:val="-FN1Ciaeniinee-FNReferencianotaalpie45Appelnotedebasdepage"/>
        </w:rPr>
        <w:footnoteRef/>
      </w:r>
      <w:r w:rsidRPr="00744A87">
        <w:t xml:space="preserve"> Постановление Правительства Российской Федерации от 09.07.2016 №649.</w:t>
      </w:r>
    </w:p>
  </w:footnote>
  <w:footnote w:id="9">
    <w:p w:rsidR="006271A2" w:rsidRPr="00744A87" w:rsidRDefault="006271A2" w:rsidP="006271A2">
      <w:pPr>
        <w:pStyle w:val="aa"/>
        <w:jc w:val="both"/>
      </w:pPr>
      <w:r w:rsidRPr="00744A87">
        <w:rPr>
          <w:rStyle w:val="-FN1Ciaeniinee-FNReferencianotaalpie45Appelnotedebasdepage"/>
        </w:rPr>
        <w:footnoteRef/>
      </w:r>
      <w:r w:rsidRPr="00744A87">
        <w:t xml:space="preserve"> Федеральным законом от 06.10.2003 №131-ФЗ "Об общих принципах организации местного самоуправления в Российской Федерации".</w:t>
      </w:r>
    </w:p>
  </w:footnote>
  <w:footnote w:id="10">
    <w:p w:rsidR="006271A2" w:rsidRPr="00744A87" w:rsidRDefault="006271A2" w:rsidP="006271A2">
      <w:pPr>
        <w:pStyle w:val="a7"/>
        <w:jc w:val="both"/>
      </w:pPr>
      <w:r w:rsidRPr="00744A87">
        <w:rPr>
          <w:rStyle w:val="a9"/>
        </w:rPr>
        <w:footnoteRef/>
      </w:r>
      <w:r w:rsidRPr="00744A87">
        <w:t xml:space="preserve"> Часть 1 статьи 15 Федерального закона от 24.11.1995 №181-ФЗ «О социальной защите инвалидов в Российской Федерации», Статья 2 ЖК РФ.</w:t>
      </w:r>
    </w:p>
  </w:footnote>
  <w:footnote w:id="11">
    <w:p w:rsidR="006271A2" w:rsidRPr="00744A87" w:rsidRDefault="006271A2" w:rsidP="006271A2">
      <w:pPr>
        <w:pStyle w:val="aa"/>
        <w:jc w:val="both"/>
      </w:pPr>
      <w:r w:rsidRPr="00744A87">
        <w:rPr>
          <w:rStyle w:val="-FN1Ciaeniinee-FNReferencianotaalpie45Appelnotedebasdepage"/>
        </w:rPr>
        <w:footnoteRef/>
      </w:r>
      <w:r w:rsidRPr="00744A87">
        <w:t xml:space="preserve"> Закон ХМАО - Югры от 06.07.2005 №57-оз.</w:t>
      </w:r>
    </w:p>
  </w:footnote>
  <w:footnote w:id="12">
    <w:p w:rsidR="006271A2" w:rsidRDefault="006271A2" w:rsidP="006271A2">
      <w:pPr>
        <w:pStyle w:val="aa"/>
      </w:pPr>
      <w:r>
        <w:rPr>
          <w:rStyle w:val="-FN1Ciaeniinee-FNReferencianotaalpie45Appelnotedebasdepage"/>
        </w:rPr>
        <w:footnoteRef/>
      </w:r>
      <w:r>
        <w:t xml:space="preserve"> Часть 5 статьи 20 Федерального закона от 06.10.2003 №131-ФЗ, статья 15 Федерального закона от 24.11.1995 №181-ФЗ.</w:t>
      </w:r>
    </w:p>
  </w:footnote>
  <w:footnote w:id="13">
    <w:p w:rsidR="006271A2" w:rsidRPr="00744A87" w:rsidRDefault="006271A2" w:rsidP="006271A2">
      <w:pPr>
        <w:pStyle w:val="aa"/>
        <w:jc w:val="both"/>
      </w:pPr>
      <w:r w:rsidRPr="00744A87">
        <w:rPr>
          <w:rStyle w:val="-FN1Ciaeniinee-FNReferencianotaalpie45Appelnotedebasdepage"/>
        </w:rPr>
        <w:footnoteRef/>
      </w:r>
      <w:r w:rsidRPr="00744A87">
        <w:t xml:space="preserve"> </w:t>
      </w:r>
      <w:hyperlink r:id="rId1" w:tooltip="https://login.consultant.ru/link/?req=doc&amp;base=LAW&amp;n=345421&amp;dst=100123&amp;field=134&amp;date=04.05.2023" w:history="1">
        <w:r w:rsidRPr="00744A87">
          <w:rPr>
            <w:rStyle w:val="a5"/>
          </w:rPr>
          <w:t>раздел IV</w:t>
        </w:r>
      </w:hyperlink>
      <w:r w:rsidRPr="00744A87">
        <w:t xml:space="preserve"> постановления №649.</w:t>
      </w:r>
    </w:p>
  </w:footnote>
  <w:footnote w:id="14">
    <w:p w:rsidR="006271A2" w:rsidRPr="00744A87" w:rsidRDefault="006271A2" w:rsidP="006271A2">
      <w:pPr>
        <w:pStyle w:val="aa"/>
        <w:jc w:val="both"/>
      </w:pPr>
      <w:r w:rsidRPr="00744A87">
        <w:rPr>
          <w:rStyle w:val="-FN1Ciaeniinee-FNReferencianotaalpie45Appelnotedebasdepage"/>
        </w:rPr>
        <w:footnoteRef/>
      </w:r>
      <w:r w:rsidRPr="00744A87">
        <w:t xml:space="preserve"> раздел III постановления №649.</w:t>
      </w:r>
    </w:p>
  </w:footnote>
  <w:footnote w:id="15">
    <w:p w:rsidR="006271A2" w:rsidRPr="00744A87" w:rsidRDefault="006271A2" w:rsidP="006271A2">
      <w:pPr>
        <w:pStyle w:val="aa"/>
        <w:jc w:val="both"/>
      </w:pPr>
      <w:r w:rsidRPr="00744A87">
        <w:rPr>
          <w:rStyle w:val="-FN1Ciaeniinee-FNReferencianotaalpie45Appelnotedebasdepage"/>
        </w:rPr>
        <w:footnoteRef/>
      </w:r>
      <w:r w:rsidRPr="00744A87">
        <w:t xml:space="preserve"> Пункт 14 постановления №649.</w:t>
      </w:r>
    </w:p>
  </w:footnote>
  <w:footnote w:id="16">
    <w:p w:rsidR="006271A2" w:rsidRPr="00744A87" w:rsidRDefault="006271A2" w:rsidP="006271A2">
      <w:pPr>
        <w:pStyle w:val="aa"/>
        <w:jc w:val="both"/>
      </w:pPr>
      <w:r w:rsidRPr="00744A87">
        <w:rPr>
          <w:rStyle w:val="-FN1Ciaeniinee-FNReferencianotaalpie45Appelnotedebasdepage"/>
        </w:rPr>
        <w:footnoteRef/>
      </w:r>
      <w:r w:rsidRPr="00744A87">
        <w:t xml:space="preserve"> Постановление администрации города Нижневартовска от 18.08.2016 №1214 "Об утверждении муниципальной программы "Обеспечение доступным и комфортным жильем жителей города Нижневартовска".</w:t>
      </w:r>
    </w:p>
  </w:footnote>
  <w:footnote w:id="17">
    <w:p w:rsidR="006271A2" w:rsidRPr="00744A87" w:rsidRDefault="006271A2" w:rsidP="006271A2">
      <w:pPr>
        <w:jc w:val="both"/>
        <w:rPr>
          <w:sz w:val="20"/>
          <w:szCs w:val="20"/>
        </w:rPr>
      </w:pPr>
      <w:r w:rsidRPr="00744A87">
        <w:rPr>
          <w:rStyle w:val="-FN1Ciaeniinee-FNReferencianotaalpie45Appelnotedebasdepage"/>
          <w:sz w:val="20"/>
          <w:szCs w:val="20"/>
        </w:rPr>
        <w:footnoteRef/>
      </w:r>
      <w:r w:rsidRPr="00744A87">
        <w:rPr>
          <w:sz w:val="20"/>
          <w:szCs w:val="20"/>
        </w:rPr>
        <w:t xml:space="preserve"> Постановление Правительства ХМАО - Югры от 31.10.2021 №476-п, </w:t>
      </w:r>
      <w:r>
        <w:rPr>
          <w:sz w:val="20"/>
          <w:szCs w:val="20"/>
        </w:rPr>
        <w:t>п</w:t>
      </w:r>
      <w:r w:rsidRPr="00744A87">
        <w:rPr>
          <w:sz w:val="20"/>
          <w:szCs w:val="20"/>
        </w:rPr>
        <w:t xml:space="preserve">остановление Правительства ХМАО - Югры от 29.12.2020 №643-п "О мерах по реализации государственной программы Ханты-Мансийского автономного округа - Югры "Развитие жилищной сферы". </w:t>
      </w:r>
    </w:p>
  </w:footnote>
  <w:footnote w:id="18">
    <w:p w:rsidR="006271A2" w:rsidRPr="009209EA" w:rsidRDefault="006271A2" w:rsidP="006271A2">
      <w:pPr>
        <w:pStyle w:val="a7"/>
        <w:jc w:val="both"/>
      </w:pPr>
      <w:r w:rsidRPr="009209EA">
        <w:rPr>
          <w:rStyle w:val="a9"/>
        </w:rPr>
        <w:footnoteRef/>
      </w:r>
      <w:r w:rsidRPr="009209EA">
        <w:t xml:space="preserve"> Постановление администрации города Нижневартовска от 01.12.2021 №950 «Об утверждении проекта </w:t>
      </w:r>
      <w:r>
        <w:br/>
        <w:t xml:space="preserve">межевания </w:t>
      </w:r>
      <w:r w:rsidRPr="009209EA">
        <w:t>территории планировочного района 11 города Нижневартовска».</w:t>
      </w:r>
    </w:p>
  </w:footnote>
  <w:footnote w:id="19">
    <w:p w:rsidR="006271A2" w:rsidRPr="00B96B60" w:rsidRDefault="006271A2" w:rsidP="006271A2">
      <w:pPr>
        <w:pStyle w:val="a7"/>
        <w:jc w:val="both"/>
      </w:pPr>
      <w:r>
        <w:rPr>
          <w:rStyle w:val="a9"/>
        </w:rPr>
        <w:footnoteRef/>
      </w:r>
      <w:r>
        <w:t xml:space="preserve"> Региональный проект </w:t>
      </w:r>
      <w:r w:rsidRPr="00B96B60">
        <w:t>«Модернизация школьной системы образования Ханты-Мансийского автономного округа – Югры», утвержденн</w:t>
      </w:r>
      <w:r>
        <w:t>ый</w:t>
      </w:r>
      <w:r w:rsidRPr="00B96B60">
        <w:t xml:space="preserve"> постановлением Правительства Ханты-Мансийского автономного округа – Югры от 30 декабря 2021 года № 634-п «О мерах по реализации государственной программы Ханты-Мансийского автономного округа – Югры «Развитие образования»</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789"/>
    <w:rsid w:val="00043E0A"/>
    <w:rsid w:val="001B0622"/>
    <w:rsid w:val="003A5B30"/>
    <w:rsid w:val="004C2BF7"/>
    <w:rsid w:val="006271A2"/>
    <w:rsid w:val="009B6789"/>
    <w:rsid w:val="00B31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7CF7"/>
  <w15:chartTrackingRefBased/>
  <w15:docId w15:val="{F8866415-4A99-4B57-8ACD-1BCB73A67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1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6271A2"/>
    <w:pPr>
      <w:widowControl w:val="0"/>
      <w:spacing w:after="0" w:line="240" w:lineRule="auto"/>
    </w:pPr>
    <w:rPr>
      <w:rFonts w:ascii="Times New Roman" w:eastAsia="Times New Roman" w:hAnsi="Times New Roman" w:cs="Times New Roman"/>
      <w:sz w:val="20"/>
      <w:szCs w:val="20"/>
      <w:lang w:eastAsia="ru-RU"/>
    </w:rPr>
  </w:style>
  <w:style w:type="paragraph" w:styleId="a3">
    <w:name w:val="Normal (Web)"/>
    <w:basedOn w:val="a"/>
    <w:uiPriority w:val="99"/>
    <w:rsid w:val="006271A2"/>
    <w:pPr>
      <w:spacing w:before="100" w:beforeAutospacing="1" w:after="100" w:afterAutospacing="1"/>
    </w:pPr>
  </w:style>
  <w:style w:type="paragraph" w:styleId="a4">
    <w:name w:val="No Spacing"/>
    <w:uiPriority w:val="1"/>
    <w:qFormat/>
    <w:rsid w:val="006271A2"/>
    <w:pPr>
      <w:spacing w:after="0" w:line="240" w:lineRule="auto"/>
    </w:pPr>
    <w:rPr>
      <w:rFonts w:ascii="Calibri" w:eastAsia="Calibri" w:hAnsi="Calibri" w:cs="Times New Roman"/>
    </w:rPr>
  </w:style>
  <w:style w:type="character" w:styleId="a5">
    <w:name w:val="Hyperlink"/>
    <w:rsid w:val="006271A2"/>
    <w:rPr>
      <w:strike w:val="0"/>
      <w:dstrike w:val="0"/>
      <w:color w:val="0000FF"/>
      <w:u w:val="none"/>
      <w:effect w:val="none"/>
    </w:rPr>
  </w:style>
  <w:style w:type="paragraph" w:styleId="a6">
    <w:name w:val="List Paragraph"/>
    <w:basedOn w:val="a"/>
    <w:uiPriority w:val="34"/>
    <w:qFormat/>
    <w:rsid w:val="006271A2"/>
    <w:pPr>
      <w:ind w:left="720"/>
      <w:contextualSpacing/>
    </w:pPr>
  </w:style>
  <w:style w:type="paragraph" w:styleId="a7">
    <w:name w:val="footnote text"/>
    <w:basedOn w:val="a"/>
    <w:link w:val="a8"/>
    <w:uiPriority w:val="99"/>
    <w:unhideWhenUsed/>
    <w:rsid w:val="006271A2"/>
    <w:rPr>
      <w:sz w:val="20"/>
      <w:szCs w:val="20"/>
    </w:rPr>
  </w:style>
  <w:style w:type="character" w:customStyle="1" w:styleId="a8">
    <w:name w:val="Текст сноски Знак"/>
    <w:basedOn w:val="a0"/>
    <w:link w:val="a7"/>
    <w:uiPriority w:val="99"/>
    <w:rsid w:val="006271A2"/>
    <w:rPr>
      <w:rFonts w:ascii="Times New Roman" w:eastAsia="Times New Roman" w:hAnsi="Times New Roman" w:cs="Times New Roman"/>
      <w:sz w:val="20"/>
      <w:szCs w:val="20"/>
      <w:lang w:eastAsia="ru-RU"/>
    </w:rPr>
  </w:style>
  <w:style w:type="character" w:styleId="a9">
    <w:name w:val="footnote reference"/>
    <w:uiPriority w:val="99"/>
    <w:unhideWhenUsed/>
    <w:rsid w:val="006271A2"/>
    <w:rPr>
      <w:vertAlign w:val="superscript"/>
    </w:rPr>
  </w:style>
  <w:style w:type="character" w:customStyle="1" w:styleId="-FN1Ciaeniinee-FNReferencianotaalpie45Appelnotedebasdepage">
    <w:name w:val="Знак сноски;Знак сноски-FN;Знак сноски 1;Ciae niinee-FN;Referencia nota al pie;Ссылка на сноску 45;Appel note de bas de page"/>
    <w:uiPriority w:val="99"/>
    <w:rsid w:val="006271A2"/>
    <w:rPr>
      <w:vertAlign w:val="superscript"/>
    </w:rPr>
  </w:style>
  <w:style w:type="paragraph" w:customStyle="1" w:styleId="aa">
    <w:name w:val="Текст сноски;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
    <w:link w:val="111"/>
    <w:uiPriority w:val="99"/>
    <w:rsid w:val="006271A2"/>
    <w:rPr>
      <w:sz w:val="20"/>
      <w:szCs w:val="20"/>
    </w:rPr>
  </w:style>
  <w:style w:type="character" w:customStyle="1" w:styleId="111">
    <w:name w:val="Текст сноски Знак;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a"/>
    <w:uiPriority w:val="99"/>
    <w:rsid w:val="006271A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ogin.consultant.ru/link/?req=doc&amp;base=LAW&amp;n=345421&amp;dst=100123&amp;field=134&amp;date=04.05.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18</Pages>
  <Words>5942</Words>
  <Characters>33872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Татьяна Анатольевна</dc:creator>
  <cp:keywords/>
  <dc:description/>
  <cp:lastModifiedBy>Иванова Татьяна Анатольевна</cp:lastModifiedBy>
  <cp:revision>4</cp:revision>
  <dcterms:created xsi:type="dcterms:W3CDTF">2023-12-07T08:16:00Z</dcterms:created>
  <dcterms:modified xsi:type="dcterms:W3CDTF">2023-12-07T11:19:00Z</dcterms:modified>
</cp:coreProperties>
</file>